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28261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84762E3" w14:textId="5AC3AA0A" w:rsidR="00D50457" w:rsidRPr="00D50457" w:rsidRDefault="6A29ABD0" w:rsidP="6A29ABD0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6A29ABD0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Кариес у детей</w:t>
      </w:r>
      <w:r w:rsidRPr="6A29ABD0">
        <w:rPr>
          <w:rFonts w:ascii="Times New Roman" w:hAnsi="Times New Roman" w:cs="Times New Roman"/>
          <w:sz w:val="28"/>
          <w:szCs w:val="28"/>
        </w:rPr>
        <w:t xml:space="preserve"> – это стоматологическая проблема, которая встречается в любом возрасте. Зубная эмаль у ребенка гораздо уязвимее к инфекциям и внешним раздражающим факторам, чем у взрослого, поэтому кариозные поражения встречаются гораздо чаще. Лечение нужно начинать при первых симптомах, иначе болезнь может развиваться стремительно и с негативными последствиями.</w:t>
      </w:r>
      <w:r w:rsidRPr="6A29ABD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62486C05" w14:textId="77777777" w:rsidR="00D50457" w:rsidRPr="00D50457" w:rsidRDefault="00190C71" w:rsidP="00190C71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8BAB9" wp14:editId="193046C4">
            <wp:extent cx="2918460" cy="2918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6" cy="2921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2A47B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Причины появления и развития кариеса у ребенка могут быть следующими:</w:t>
      </w:r>
    </w:p>
    <w:p w14:paraId="77598689" w14:textId="3E968D12" w:rsidR="00D50457" w:rsidRPr="00D0035C" w:rsidRDefault="6A29ABD0" w:rsidP="00D0035C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0035C">
        <w:rPr>
          <w:rFonts w:ascii="Times New Roman" w:hAnsi="Times New Roman" w:cs="Times New Roman"/>
          <w:sz w:val="28"/>
          <w:szCs w:val="28"/>
        </w:rPr>
        <w:t xml:space="preserve">Неудовлетворительная гигиена полости рта – малыш может просто не уметь правильно чистить зубы, если его своевременно не научить. Некоторые дети не любят вкус зубной пасты и плохо вычищают остатки пищи, которые создают благоприятную среду для формирования патогенного микробиома. </w:t>
      </w:r>
    </w:p>
    <w:p w14:paraId="4636E349" w14:textId="77777777" w:rsidR="00D50457" w:rsidRPr="00190C71" w:rsidRDefault="00D50457" w:rsidP="00190C71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Генетические факторы – научно доказано, что если хотя бы у одного из родителей есть предрасположенность к любым стоматологическим проблемам, то в большинстве случаев они передаются ребенку в той или иной форме.</w:t>
      </w:r>
    </w:p>
    <w:p w14:paraId="192DDFDD" w14:textId="77777777" w:rsidR="00D50457" w:rsidRPr="00190C71" w:rsidRDefault="00D50457" w:rsidP="00190C71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Родовые травмы и негативное течение беременности – если будущая роженица болела серьезными инфекционными недугами, последствия всегда накладываются на плод. Сюда же относится образ жизни – курение, алкоголь и другие вредные привычки.</w:t>
      </w:r>
    </w:p>
    <w:p w14:paraId="18BBF226" w14:textId="77777777" w:rsidR="00D50457" w:rsidRPr="00190C71" w:rsidRDefault="00D50457" w:rsidP="00190C71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 xml:space="preserve">Неправильный рацион – шоколад и прочие сладости, хоть и влияют на зубную эмаль, но не являются первопричиной кариеса. Дефицит кальция, </w:t>
      </w:r>
      <w:r w:rsidRPr="00190C71">
        <w:rPr>
          <w:rFonts w:ascii="Times New Roman" w:hAnsi="Times New Roman" w:cs="Times New Roman"/>
          <w:sz w:val="28"/>
          <w:szCs w:val="28"/>
        </w:rPr>
        <w:lastRenderedPageBreak/>
        <w:t>фтора и витаминов, поступающих с продуктами – основной фактор разрушения зубов.</w:t>
      </w:r>
    </w:p>
    <w:p w14:paraId="41549B2F" w14:textId="3F87A6B9" w:rsidR="00D50457" w:rsidRPr="000578E6" w:rsidRDefault="6A29ABD0" w:rsidP="6A29ABD0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6A29ABD0">
        <w:rPr>
          <w:rFonts w:ascii="Times New Roman" w:hAnsi="Times New Roman" w:cs="Times New Roman"/>
          <w:sz w:val="28"/>
          <w:szCs w:val="28"/>
        </w:rPr>
        <w:t>Вредные детские привычки – засыпание с пальцем во рту и т.д.</w:t>
      </w:r>
    </w:p>
    <w:p w14:paraId="3E59DD1B" w14:textId="5FC1FCED" w:rsidR="00D50457" w:rsidRPr="00190C71" w:rsidRDefault="6A29ABD0" w:rsidP="00190C71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6A29ABD0">
        <w:rPr>
          <w:rFonts w:ascii="Times New Roman" w:hAnsi="Times New Roman" w:cs="Times New Roman"/>
          <w:sz w:val="28"/>
          <w:szCs w:val="28"/>
        </w:rPr>
        <w:t>Желудочно-кишечные заболевания – гастриты, хронические расстройства кишечника изменяют состав слюны, а она в свою очередь пагубно влияет на молочные зубки. Если затягивать с лечением, поход к стоматологу неизбежен.</w:t>
      </w:r>
    </w:p>
    <w:p w14:paraId="2683B014" w14:textId="58631FC0" w:rsidR="00D50457" w:rsidRPr="00190C71" w:rsidRDefault="6A29ABD0" w:rsidP="6A29ABD0">
      <w:pPr>
        <w:pStyle w:val="a6"/>
        <w:numPr>
          <w:ilvl w:val="0"/>
          <w:numId w:val="1"/>
        </w:numPr>
        <w:tabs>
          <w:tab w:val="left" w:pos="1944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6A29ABD0">
        <w:rPr>
          <w:rFonts w:ascii="Times New Roman" w:hAnsi="Times New Roman" w:cs="Times New Roman"/>
          <w:sz w:val="28"/>
          <w:szCs w:val="28"/>
        </w:rPr>
        <w:t>Любые инфекции, попавшие с грязными предметами – дети часто тянут пальцы и посторонние предметы в рот, особенно, в период прорезывания. На фоне ослабленного иммунитета это часто становится причиной кариозного поражения вплоть до полной потери зубов и аномалий прикуса</w:t>
      </w:r>
    </w:p>
    <w:p w14:paraId="1A85C10D" w14:textId="77777777" w:rsidR="00D50457" w:rsidRPr="00190C71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71">
        <w:rPr>
          <w:rFonts w:ascii="Times New Roman" w:hAnsi="Times New Roman" w:cs="Times New Roman"/>
          <w:b/>
          <w:sz w:val="28"/>
          <w:szCs w:val="28"/>
          <w:u w:val="single"/>
        </w:rPr>
        <w:t>Интересный факт!</w:t>
      </w:r>
      <w:r w:rsidR="00C965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29D53D3" w14:textId="3DD9E9F2" w:rsidR="00D0035C" w:rsidRDefault="6A29ABD0" w:rsidP="00533F8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6A29ABD0">
        <w:rPr>
          <w:rFonts w:ascii="Times New Roman" w:hAnsi="Times New Roman" w:cs="Times New Roman"/>
          <w:sz w:val="28"/>
          <w:szCs w:val="28"/>
        </w:rPr>
        <w:t xml:space="preserve">На базе стоматологического отделения  ГБУЗ РБ Татышлинская  ЦРБ  в МБОУ СОШ №1 с. Верхние Татышлы проводилось исследование на наличие кариеса у детей. Отобрали 500 детей в возрасте от 7 до 15 лет. Кариес  регистрировался в 60% (300детей) случаев, 20% (100детей) </w:t>
      </w:r>
      <w:r w:rsidR="0095544E" w:rsidRPr="003F677B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3F677B">
        <w:rPr>
          <w:rFonts w:ascii="Times New Roman" w:hAnsi="Times New Roman" w:cs="Times New Roman"/>
          <w:sz w:val="28"/>
          <w:szCs w:val="28"/>
        </w:rPr>
        <w:t>санированных детей</w:t>
      </w:r>
      <w:r w:rsidRPr="6A29ABD0">
        <w:rPr>
          <w:rFonts w:ascii="Times New Roman" w:hAnsi="Times New Roman" w:cs="Times New Roman"/>
          <w:sz w:val="28"/>
          <w:szCs w:val="28"/>
        </w:rPr>
        <w:t xml:space="preserve">, 20% (100детей) </w:t>
      </w:r>
      <w:r w:rsidR="0095544E">
        <w:rPr>
          <w:rFonts w:ascii="Times New Roman" w:hAnsi="Times New Roman" w:cs="Times New Roman"/>
          <w:sz w:val="28"/>
          <w:szCs w:val="28"/>
        </w:rPr>
        <w:t>–</w:t>
      </w:r>
      <w:r w:rsidRPr="6A29ABD0">
        <w:rPr>
          <w:rFonts w:ascii="Times New Roman" w:hAnsi="Times New Roman" w:cs="Times New Roman"/>
          <w:sz w:val="28"/>
          <w:szCs w:val="28"/>
        </w:rPr>
        <w:t xml:space="preserve"> </w:t>
      </w:r>
      <w:r w:rsidR="0095544E" w:rsidRPr="003F677B">
        <w:rPr>
          <w:rFonts w:ascii="Times New Roman" w:hAnsi="Times New Roman" w:cs="Times New Roman"/>
          <w:sz w:val="28"/>
          <w:szCs w:val="28"/>
        </w:rPr>
        <w:t>дети с интактными зубами</w:t>
      </w:r>
      <w:r w:rsidR="0095544E">
        <w:rPr>
          <w:rFonts w:ascii="Times New Roman" w:hAnsi="Times New Roman" w:cs="Times New Roman"/>
          <w:sz w:val="28"/>
          <w:szCs w:val="28"/>
        </w:rPr>
        <w:t xml:space="preserve"> (здоровые).</w:t>
      </w:r>
      <w:r w:rsidRPr="6A29ABD0">
        <w:rPr>
          <w:rFonts w:ascii="Times New Roman" w:hAnsi="Times New Roman" w:cs="Times New Roman"/>
          <w:sz w:val="28"/>
          <w:szCs w:val="28"/>
        </w:rPr>
        <w:t xml:space="preserve">  40 % (200детей) детей не соблюдают гигиену полости рта. Процент детей из неблагополучных семей составил 3% (15детей). Таким образом, можно отметить что высокая  распространенность кариеса имеет место среди всех детей, в том числе проживающих в неблагополучных семьях. Об этом также свидетельствуют масштабные исследования, которые доказывают, что даже в развитых странах серьезные проблемы с зубами в детском возрасте встречаются ничуть не реже, чем в бедных государствах Юго-Восточной Азии</w:t>
      </w:r>
      <w:r w:rsidR="00D0035C">
        <w:rPr>
          <w:rFonts w:ascii="Times New Roman" w:hAnsi="Times New Roman" w:cs="Times New Roman"/>
          <w:sz w:val="28"/>
          <w:szCs w:val="28"/>
        </w:rPr>
        <w:t>.</w:t>
      </w:r>
    </w:p>
    <w:p w14:paraId="19B271E4" w14:textId="18A5C149" w:rsidR="00F46813" w:rsidRPr="00D0035C" w:rsidRDefault="00D0035C" w:rsidP="00533F8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EEDB2D" wp14:editId="4D3D397D">
            <wp:extent cx="5486400" cy="3200400"/>
            <wp:effectExtent l="3810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AEAD518" w14:textId="5CCE54F0" w:rsidR="00F46813" w:rsidRPr="00D0035C" w:rsidRDefault="00F46813" w:rsidP="00533F8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035C">
        <w:rPr>
          <w:rFonts w:ascii="Times New Roman" w:hAnsi="Times New Roman" w:cs="Times New Roman"/>
          <w:sz w:val="28"/>
          <w:szCs w:val="28"/>
        </w:rPr>
        <w:t>Рис.1 Анализ распространенности кариеса</w:t>
      </w:r>
      <w:r w:rsidR="00D0035C" w:rsidRPr="00D003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14873" w14:textId="2CBA3A04" w:rsidR="00D50457" w:rsidRDefault="00D50457" w:rsidP="00533F8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299C43A" w14:textId="77777777" w:rsidR="009D115B" w:rsidRDefault="009D115B" w:rsidP="00533F8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EF0FF" wp14:editId="76CBC3EC">
            <wp:extent cx="5486400" cy="3200400"/>
            <wp:effectExtent l="3810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DDBEF00" w14:textId="02283D7C" w:rsidR="007323AB" w:rsidRPr="00190C71" w:rsidRDefault="009C3F9A" w:rsidP="00C22FAE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C3F9A">
        <w:rPr>
          <w:rFonts w:ascii="Times New Roman" w:hAnsi="Times New Roman" w:cs="Times New Roman"/>
          <w:sz w:val="28"/>
          <w:szCs w:val="28"/>
        </w:rPr>
        <w:t>Рис.2 Анализ гигиены полости рта обследованных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952766" w14:textId="77777777" w:rsidR="00D50457" w:rsidRPr="00190C71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71">
        <w:rPr>
          <w:rFonts w:ascii="Times New Roman" w:hAnsi="Times New Roman" w:cs="Times New Roman"/>
          <w:b/>
          <w:sz w:val="28"/>
          <w:szCs w:val="28"/>
          <w:u w:val="single"/>
        </w:rPr>
        <w:t>Формы заболевания</w:t>
      </w:r>
    </w:p>
    <w:p w14:paraId="7386FF65" w14:textId="77777777" w:rsidR="00D50457" w:rsidRPr="00D50457" w:rsidRDefault="00EF66EE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современной стоматологии </w:t>
      </w:r>
      <w:r w:rsidR="00522A9A">
        <w:rPr>
          <w:rFonts w:ascii="Times New Roman" w:hAnsi="Times New Roman" w:cs="Times New Roman"/>
          <w:sz w:val="28"/>
          <w:szCs w:val="28"/>
        </w:rPr>
        <w:t>в н</w:t>
      </w:r>
      <w:r w:rsidR="00D50457" w:rsidRPr="00D50457">
        <w:rPr>
          <w:rFonts w:ascii="Times New Roman" w:hAnsi="Times New Roman" w:cs="Times New Roman"/>
          <w:sz w:val="28"/>
          <w:szCs w:val="28"/>
        </w:rPr>
        <w:t>астоящее время существует несколько научных классификаций детского кариеса. В зависимости от типа</w:t>
      </w:r>
      <w:r w:rsidR="00522A9A">
        <w:rPr>
          <w:rFonts w:ascii="Times New Roman" w:hAnsi="Times New Roman" w:cs="Times New Roman"/>
          <w:sz w:val="28"/>
          <w:szCs w:val="28"/>
        </w:rPr>
        <w:t xml:space="preserve"> классификации</w:t>
      </w:r>
      <w:r w:rsidR="00D50457" w:rsidRPr="00D50457">
        <w:rPr>
          <w:rFonts w:ascii="Times New Roman" w:hAnsi="Times New Roman" w:cs="Times New Roman"/>
          <w:sz w:val="28"/>
          <w:szCs w:val="28"/>
        </w:rPr>
        <w:t xml:space="preserve">, определяется степень поражения, локализация, визуальные </w:t>
      </w:r>
      <w:r w:rsidR="00D50457" w:rsidRPr="00D50457">
        <w:rPr>
          <w:rFonts w:ascii="Times New Roman" w:hAnsi="Times New Roman" w:cs="Times New Roman"/>
          <w:sz w:val="28"/>
          <w:szCs w:val="28"/>
        </w:rPr>
        <w:lastRenderedPageBreak/>
        <w:t>проявления и стадия. Опытный стоматолог всегда ставит наиболее точный диагноз, опираясь на несколько подходов к симптоматике.</w:t>
      </w:r>
    </w:p>
    <w:p w14:paraId="4CA99BD7" w14:textId="77777777" w:rsidR="00D50457" w:rsidRPr="00190C71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0C71">
        <w:rPr>
          <w:rFonts w:ascii="Times New Roman" w:hAnsi="Times New Roman" w:cs="Times New Roman"/>
          <w:sz w:val="28"/>
          <w:szCs w:val="28"/>
          <w:u w:val="single"/>
        </w:rPr>
        <w:t>По глубине поражения выделяется две формы:</w:t>
      </w:r>
    </w:p>
    <w:p w14:paraId="7363D901" w14:textId="77777777" w:rsidR="00D50457" w:rsidRPr="00190C71" w:rsidRDefault="00D50457" w:rsidP="00190C71">
      <w:pPr>
        <w:pStyle w:val="a6"/>
        <w:numPr>
          <w:ilvl w:val="0"/>
          <w:numId w:val="2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Неосложненная – болезнь протекает локально, не распространяясь на соседние ткани.</w:t>
      </w:r>
    </w:p>
    <w:p w14:paraId="70C5D198" w14:textId="77777777" w:rsidR="00D50457" w:rsidRPr="00190C71" w:rsidRDefault="00D50457" w:rsidP="00190C71">
      <w:pPr>
        <w:pStyle w:val="a6"/>
        <w:numPr>
          <w:ilvl w:val="0"/>
          <w:numId w:val="2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Осложненная – форма, при которой кариес прогрессирует, становясь причиной пульпита и периодонтита.</w:t>
      </w:r>
    </w:p>
    <w:p w14:paraId="1C67A405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  <w:u w:val="single"/>
        </w:rPr>
        <w:t>По гистологии выделяют 4 формы</w:t>
      </w:r>
      <w:r w:rsidRPr="00D50457">
        <w:rPr>
          <w:rFonts w:ascii="Times New Roman" w:hAnsi="Times New Roman" w:cs="Times New Roman"/>
          <w:sz w:val="28"/>
          <w:szCs w:val="28"/>
        </w:rPr>
        <w:t>:</w:t>
      </w:r>
    </w:p>
    <w:p w14:paraId="220047B5" w14:textId="77777777" w:rsidR="00D50457" w:rsidRPr="00190C71" w:rsidRDefault="00D50457" w:rsidP="00190C71">
      <w:pPr>
        <w:pStyle w:val="a6"/>
        <w:numPr>
          <w:ilvl w:val="0"/>
          <w:numId w:val="4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Повреждение только верхних слоев эмали.</w:t>
      </w:r>
    </w:p>
    <w:p w14:paraId="1583E150" w14:textId="77777777" w:rsidR="00D50457" w:rsidRPr="00190C71" w:rsidRDefault="00D50457" w:rsidP="00190C71">
      <w:pPr>
        <w:pStyle w:val="a6"/>
        <w:numPr>
          <w:ilvl w:val="0"/>
          <w:numId w:val="4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Проникновение кариозной полости в дентин.</w:t>
      </w:r>
    </w:p>
    <w:p w14:paraId="4155ABC0" w14:textId="77777777" w:rsidR="00D50457" w:rsidRPr="00190C71" w:rsidRDefault="00D50457" w:rsidP="00190C71">
      <w:pPr>
        <w:pStyle w:val="a6"/>
        <w:numPr>
          <w:ilvl w:val="0"/>
          <w:numId w:val="4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Разрушение цемента зуба.</w:t>
      </w:r>
    </w:p>
    <w:p w14:paraId="21DFB996" w14:textId="77777777" w:rsidR="00D50457" w:rsidRPr="00190C71" w:rsidRDefault="00D50457" w:rsidP="00190C71">
      <w:pPr>
        <w:pStyle w:val="a6"/>
        <w:numPr>
          <w:ilvl w:val="0"/>
          <w:numId w:val="4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Хроническая (приостановившаяся) форма.</w:t>
      </w:r>
    </w:p>
    <w:p w14:paraId="40FBDA24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  <w:u w:val="single"/>
        </w:rPr>
        <w:t>Классификация кариеса по Блэку не зависит от возраста пациента, и так же делится на шесть типов, которые обычно подписываются римскими цифрами</w:t>
      </w:r>
      <w:r w:rsidRPr="00D50457">
        <w:rPr>
          <w:rFonts w:ascii="Times New Roman" w:hAnsi="Times New Roman" w:cs="Times New Roman"/>
          <w:sz w:val="28"/>
          <w:szCs w:val="28"/>
        </w:rPr>
        <w:t>:</w:t>
      </w:r>
    </w:p>
    <w:p w14:paraId="3A90A2B4" w14:textId="77777777" w:rsidR="00D50457" w:rsidRPr="00190C71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Полости в области фиссур и «слепых» ямок жевательной поверхности зуба.</w:t>
      </w:r>
    </w:p>
    <w:p w14:paraId="4B4059FA" w14:textId="77777777" w:rsidR="00D50457" w:rsidRPr="00190C71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На контактной поверхности премоляров.</w:t>
      </w:r>
    </w:p>
    <w:p w14:paraId="1FE1FD05" w14:textId="77777777" w:rsidR="00D50457" w:rsidRPr="00190C71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На контактной поверхности резцов и клыков.</w:t>
      </w:r>
    </w:p>
    <w:p w14:paraId="64617329" w14:textId="77777777" w:rsidR="00D50457" w:rsidRPr="00190C71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Осложнение III типа с повреждением режущей кромки зуба.</w:t>
      </w:r>
    </w:p>
    <w:p w14:paraId="57A994D0" w14:textId="77777777" w:rsidR="00D50457" w:rsidRPr="00190C71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Страдает вестибулярная сторона любого зуба.</w:t>
      </w:r>
    </w:p>
    <w:p w14:paraId="3B94C265" w14:textId="77777777" w:rsidR="00D50457" w:rsidRDefault="00D50457" w:rsidP="00190C71">
      <w:pPr>
        <w:pStyle w:val="a6"/>
        <w:numPr>
          <w:ilvl w:val="0"/>
          <w:numId w:val="5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Зуб повреждается со всех сторон.</w:t>
      </w:r>
    </w:p>
    <w:p w14:paraId="3461D779" w14:textId="77777777" w:rsidR="007323AB" w:rsidRPr="00190C71" w:rsidRDefault="007323AB" w:rsidP="007323AB">
      <w:pPr>
        <w:pStyle w:val="a6"/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7AD4F02" w14:textId="77777777" w:rsidR="00D50457" w:rsidRPr="00D50457" w:rsidRDefault="000C45DB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большинства </w:t>
      </w:r>
      <w:r w:rsidR="00D50457" w:rsidRPr="00190C71">
        <w:rPr>
          <w:rFonts w:ascii="Times New Roman" w:hAnsi="Times New Roman" w:cs="Times New Roman"/>
          <w:b/>
          <w:sz w:val="28"/>
          <w:szCs w:val="28"/>
        </w:rPr>
        <w:t>детей в 90% клинических случаев не бывает хронического кариеса, он всегда протекает в острой и крайне болезненной форме. Стремительный метаболизм растущего организма усугубляет состояние, что усложнит работу стоматолога. Часто несвоевременная диагностика приводит к тому, что у ребенка начинается множественная форма кариозных поражений. В таких случаях врачи прибегают к радикальным мерам, вплоть до удаления, если есть риск обширной инфекции</w:t>
      </w:r>
      <w:r w:rsidR="00D50457" w:rsidRPr="00D50457">
        <w:rPr>
          <w:rFonts w:ascii="Times New Roman" w:hAnsi="Times New Roman" w:cs="Times New Roman"/>
          <w:sz w:val="28"/>
          <w:szCs w:val="28"/>
        </w:rPr>
        <w:t>.</w:t>
      </w:r>
    </w:p>
    <w:p w14:paraId="7B67CB95" w14:textId="77777777" w:rsidR="00D50457" w:rsidRPr="00190C71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71">
        <w:rPr>
          <w:rFonts w:ascii="Times New Roman" w:hAnsi="Times New Roman" w:cs="Times New Roman"/>
          <w:b/>
          <w:sz w:val="28"/>
          <w:szCs w:val="28"/>
          <w:u w:val="single"/>
        </w:rPr>
        <w:t>Симптомы</w:t>
      </w:r>
    </w:p>
    <w:p w14:paraId="416601A3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Каждая форма и стадия проявляется по-разному, но есть некоторые признаки, на которые родители должны обращать внимание в первую очередь:</w:t>
      </w:r>
    </w:p>
    <w:p w14:paraId="05BADE01" w14:textId="77777777" w:rsidR="00D50457" w:rsidRPr="00190C71" w:rsidRDefault="00D50457" w:rsidP="00190C71">
      <w:pPr>
        <w:pStyle w:val="a6"/>
        <w:numPr>
          <w:ilvl w:val="0"/>
          <w:numId w:val="6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Эмаль зубов начинает темнеть и покрываться пятнами – от едва различимых бледно-меловых точек до темно-коричневых сгустков.</w:t>
      </w:r>
    </w:p>
    <w:p w14:paraId="6E2EEC49" w14:textId="77777777" w:rsidR="00D50457" w:rsidRPr="00190C71" w:rsidRDefault="00D50457" w:rsidP="00190C71">
      <w:pPr>
        <w:pStyle w:val="a6"/>
        <w:numPr>
          <w:ilvl w:val="0"/>
          <w:numId w:val="6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lastRenderedPageBreak/>
        <w:t>У ребенка появился неприятный запах изо рта, при этом ежедневная гигиена соблюдается под строгим родительским контролем.</w:t>
      </w:r>
    </w:p>
    <w:p w14:paraId="2A79DBC7" w14:textId="77777777" w:rsidR="00D50457" w:rsidRPr="00190C71" w:rsidRDefault="00D50457" w:rsidP="00190C71">
      <w:pPr>
        <w:pStyle w:val="a6"/>
        <w:numPr>
          <w:ilvl w:val="0"/>
          <w:numId w:val="6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Малыш жалуется на боль при жевании или просто отказывается от еды без объяснения.</w:t>
      </w:r>
    </w:p>
    <w:p w14:paraId="6ED41C6F" w14:textId="77777777" w:rsidR="00D50457" w:rsidRPr="00190C71" w:rsidRDefault="00D50457" w:rsidP="00190C71">
      <w:pPr>
        <w:pStyle w:val="a6"/>
        <w:numPr>
          <w:ilvl w:val="0"/>
          <w:numId w:val="6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Невооруженным глазом видны разрушения эмали.</w:t>
      </w:r>
    </w:p>
    <w:p w14:paraId="45DE0BE1" w14:textId="77777777" w:rsidR="00D50457" w:rsidRPr="00190C71" w:rsidRDefault="00D50457" w:rsidP="00190C71">
      <w:pPr>
        <w:pStyle w:val="a6"/>
        <w:numPr>
          <w:ilvl w:val="0"/>
          <w:numId w:val="6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Есть неприятная реакция на горячую, холодную, кислую или сладкую пищу.</w:t>
      </w:r>
    </w:p>
    <w:p w14:paraId="71023C4D" w14:textId="77777777" w:rsidR="00C22FAE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C71">
        <w:rPr>
          <w:rFonts w:ascii="Times New Roman" w:hAnsi="Times New Roman" w:cs="Times New Roman"/>
          <w:b/>
          <w:sz w:val="28"/>
          <w:szCs w:val="28"/>
        </w:rPr>
        <w:t xml:space="preserve">Хроническая форма болезни может вообще не иметь визуальных проявлений и не беспокоить маленького пациента болью. Самая главная опасность при ней – это продолжающийся процесс разрушения дентина, который в запущенных формах с большой вероятностью перейдет на </w:t>
      </w:r>
      <w:r w:rsidR="00C22FAE" w:rsidRPr="00C22FAE">
        <w:rPr>
          <w:rFonts w:ascii="Times New Roman" w:hAnsi="Times New Roman" w:cs="Times New Roman"/>
          <w:b/>
          <w:sz w:val="28"/>
          <w:szCs w:val="28"/>
        </w:rPr>
        <w:t>зачатки постоянных зубов</w:t>
      </w:r>
    </w:p>
    <w:p w14:paraId="77D63B4E" w14:textId="77777777" w:rsidR="00D50457" w:rsidRPr="00D50457" w:rsidRDefault="00D50457" w:rsidP="00C22FAE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.</w:t>
      </w:r>
      <w:r w:rsidR="00C22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62321" wp14:editId="07777777">
            <wp:extent cx="2609215" cy="173736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1606B" w14:textId="77777777" w:rsidR="00D50457" w:rsidRPr="00D50457" w:rsidRDefault="00190C71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457" w:rsidRPr="00D50457">
        <w:rPr>
          <w:rFonts w:ascii="Times New Roman" w:hAnsi="Times New Roman" w:cs="Times New Roman"/>
          <w:sz w:val="28"/>
          <w:szCs w:val="28"/>
        </w:rPr>
        <w:t>Часто родители задают врачу вопрос – лечить или нет молочные зубы? Довольно долго существовал миф, что не стоит травмировать ребенка, и «они все равно выпадут», но сегодня против такой позиции есть масса веских аргументов. Дело в том, что запущенные заболевания, которые привели к потере зуба, влекут за собой серьезнейшие последствия:</w:t>
      </w:r>
    </w:p>
    <w:p w14:paraId="2EBEA47B" w14:textId="77777777" w:rsidR="00D50457" w:rsidRPr="00190C71" w:rsidRDefault="00D50457" w:rsidP="00190C71">
      <w:pPr>
        <w:pStyle w:val="a6"/>
        <w:numPr>
          <w:ilvl w:val="0"/>
          <w:numId w:val="7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Гибель постоянных зачатков и, как следствие – полная адентия, проблема, решить которую сможет только протезирование.</w:t>
      </w:r>
    </w:p>
    <w:p w14:paraId="2D33F49A" w14:textId="77777777" w:rsidR="00D50457" w:rsidRPr="00190C71" w:rsidRDefault="00453329" w:rsidP="00190C71">
      <w:pPr>
        <w:pStyle w:val="a6"/>
        <w:numPr>
          <w:ilvl w:val="0"/>
          <w:numId w:val="7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Всевозможные </w:t>
      </w:r>
      <w:r w:rsidR="00EF66EE">
        <w:rPr>
          <w:rFonts w:ascii="Times New Roman" w:hAnsi="Times New Roman" w:cs="Times New Roman"/>
          <w:sz w:val="28"/>
          <w:szCs w:val="28"/>
        </w:rPr>
        <w:t>дефекты</w:t>
      </w:r>
      <w:r w:rsidR="00D50457" w:rsidRPr="00190C71">
        <w:rPr>
          <w:rFonts w:ascii="Times New Roman" w:hAnsi="Times New Roman" w:cs="Times New Roman"/>
          <w:sz w:val="28"/>
          <w:szCs w:val="28"/>
        </w:rPr>
        <w:t xml:space="preserve"> прикуса.</w:t>
      </w:r>
    </w:p>
    <w:p w14:paraId="37FCEBE0" w14:textId="77777777" w:rsidR="00D50457" w:rsidRPr="00190C71" w:rsidRDefault="00D50457" w:rsidP="00190C71">
      <w:pPr>
        <w:pStyle w:val="a6"/>
        <w:numPr>
          <w:ilvl w:val="0"/>
          <w:numId w:val="7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Нарушения дикции и речевого аппарата в целом.</w:t>
      </w:r>
    </w:p>
    <w:p w14:paraId="22768E8E" w14:textId="77777777" w:rsidR="00D50457" w:rsidRPr="00190C71" w:rsidRDefault="00D50457" w:rsidP="00190C71">
      <w:pPr>
        <w:pStyle w:val="a6"/>
        <w:numPr>
          <w:ilvl w:val="0"/>
          <w:numId w:val="7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0C71">
        <w:rPr>
          <w:rFonts w:ascii="Times New Roman" w:hAnsi="Times New Roman" w:cs="Times New Roman"/>
          <w:sz w:val="28"/>
          <w:szCs w:val="28"/>
        </w:rPr>
        <w:t>Хронические формы стоматита и гингивита.</w:t>
      </w:r>
    </w:p>
    <w:p w14:paraId="424FA46E" w14:textId="77777777" w:rsidR="00D50457" w:rsidRPr="00190C71" w:rsidRDefault="00190C71" w:rsidP="00190C71">
      <w:pPr>
        <w:pStyle w:val="a6"/>
        <w:numPr>
          <w:ilvl w:val="0"/>
          <w:numId w:val="7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0457" w:rsidRPr="00190C71">
        <w:rPr>
          <w:rFonts w:ascii="Times New Roman" w:hAnsi="Times New Roman" w:cs="Times New Roman"/>
          <w:sz w:val="28"/>
          <w:szCs w:val="28"/>
        </w:rPr>
        <w:t>оражение дыхательных путей и внутренних органов – неблагоприятная микрофлора вызывает ангину, гайморит, отит и нарушение работы желудочно-кишечного тракта.</w:t>
      </w:r>
    </w:p>
    <w:p w14:paraId="1B096C86" w14:textId="77777777" w:rsid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«</w:t>
      </w:r>
      <w:r w:rsidRPr="00190C71">
        <w:rPr>
          <w:rFonts w:ascii="Times New Roman" w:hAnsi="Times New Roman" w:cs="Times New Roman"/>
          <w:b/>
          <w:sz w:val="28"/>
          <w:szCs w:val="28"/>
        </w:rPr>
        <w:t xml:space="preserve">Метод профилактического пломбирования» предполагает минимальное иссечение здоровых тканей зуба и пломбирование до «иммунных» зон, т.е. сочетает «хирургическое» лечение кариеса, пломбирование полости, профилактическое запечатывание фиссур (инвазивное или неинвазивное) </w:t>
      </w:r>
      <w:r w:rsidRPr="00190C71">
        <w:rPr>
          <w:rFonts w:ascii="Times New Roman" w:hAnsi="Times New Roman" w:cs="Times New Roman"/>
          <w:b/>
          <w:sz w:val="28"/>
          <w:szCs w:val="28"/>
        </w:rPr>
        <w:lastRenderedPageBreak/>
        <w:t>и, если в этом есть необходимость, местную флюоризацию эмали зубов. При этом учитываются особенности применяемых пломбировочных материалов и состояние индивидуальной кариес-резистентности пациента. Метод ориентирован на применение СИЦ, композитов, компомеров и других материалов, обладающих требуемыми качествами и адгезивными свойствами</w:t>
      </w:r>
      <w:r w:rsidRPr="00D504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F2D8B6" w14:textId="77777777" w:rsidR="00C22FAE" w:rsidRPr="00D50457" w:rsidRDefault="00C22FAE" w:rsidP="00C22FAE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F9EAF" wp14:editId="07777777">
            <wp:extent cx="3035935" cy="2670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9DC94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Закрытие фиссур служит надежным методом предупреждения кариеса жевательной поверхности. Длительные клинические наблюдения и более глубокое изучение эффективности препарирования кариозных полостей I класса показали, что расширение полости по фиссуре, даже если нет уверенности в ее поражении, является оправданным. Препарирование фиссур только в очаге поражения приводит к рецидиву кариеса и разрушению коронки зуба с возникновением осложнений</w:t>
      </w:r>
      <w:r w:rsidR="00C22FAE">
        <w:rPr>
          <w:rFonts w:ascii="Times New Roman" w:hAnsi="Times New Roman" w:cs="Times New Roman"/>
          <w:sz w:val="28"/>
          <w:szCs w:val="28"/>
        </w:rPr>
        <w:t xml:space="preserve"> — пульпита и периодонтита. </w:t>
      </w:r>
      <w:r w:rsidRPr="00D50457">
        <w:rPr>
          <w:rFonts w:ascii="Times New Roman" w:hAnsi="Times New Roman" w:cs="Times New Roman"/>
          <w:sz w:val="28"/>
          <w:szCs w:val="28"/>
        </w:rPr>
        <w:t>После проведенного лечения в индивидуальном порядке следует запланировать повторные посещения, исходя из потребностей пациента, «активности» течения кариеса, возможности адекватного контроля качества индивидуальной гигиены полости рта и выявления начальных стадий кариозного поражения зубов. Преимущества метода профилактического пломбирования следующие:</w:t>
      </w:r>
    </w:p>
    <w:p w14:paraId="7659A408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 xml:space="preserve"> - во-первых, лечение это — консервативное, ограничено участком поражения, иссечение здоровых тканей зуба — минимальное; </w:t>
      </w:r>
    </w:p>
    <w:p w14:paraId="656CDD07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>- во-вторых, в ходе формирования полости можно легко перейти от щадящего метода к более радикальному в зависимости от клинической ситуации;</w:t>
      </w:r>
    </w:p>
    <w:p w14:paraId="0DD0F5D4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 xml:space="preserve"> - в-третьих, метод позволяет гибко подходить к выбору тактики лечения, а врач-стоматолог имеет больше возможностей для принятия более осмысленных решений, что косвенно способствует повышению его квалификации; </w:t>
      </w:r>
    </w:p>
    <w:p w14:paraId="5EEE507A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lastRenderedPageBreak/>
        <w:t>- в-четвертых, адекватное применение описанных методик позволяет с большой долей вероятности гарантировать длительное сохранение пломб, предупредить развитие кариеса на прилегающих к пломбе участках зуба.</w:t>
      </w:r>
    </w:p>
    <w:p w14:paraId="73B3D2E2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 xml:space="preserve"> В то же время метод профилактического пломбирования имеет и определенные недостатки:</w:t>
      </w:r>
    </w:p>
    <w:p w14:paraId="3A19BBF8" w14:textId="77777777" w:rsidR="00D50457" w:rsidRPr="00D50457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 xml:space="preserve"> - во-первых, он предусматривает отказ от шаблонного подхода к препарированию и пломбированию полости, поэтому требуется скрупулезная постановка диагноза и осмысленный подход к выбору врачебной тактики. Это связано с дополнительными затратами времени и требует высокой квалификации врача;</w:t>
      </w:r>
    </w:p>
    <w:p w14:paraId="5D8ADFD2" w14:textId="77777777" w:rsidR="005E5B5C" w:rsidRDefault="00D50457" w:rsidP="00D50457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0457">
        <w:rPr>
          <w:rFonts w:ascii="Times New Roman" w:hAnsi="Times New Roman" w:cs="Times New Roman"/>
          <w:sz w:val="28"/>
          <w:szCs w:val="28"/>
        </w:rPr>
        <w:t xml:space="preserve"> - во-вторых, пломбирование современными композитами — процесс длительный, кропотливый, требующий больших затрат времени. Кроме того, при этом необходима полная изоляция зуба от слюны, которой иногда добиться бывает довольно трудно, особенно у детей. </w:t>
      </w:r>
    </w:p>
    <w:p w14:paraId="3AEA3FE7" w14:textId="6C9D53A3" w:rsidR="00301D09" w:rsidRPr="00554414" w:rsidRDefault="005A5955" w:rsidP="00301D0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</w:t>
      </w:r>
      <w:r w:rsidRPr="005A5955">
        <w:rPr>
          <w:rFonts w:ascii="Times New Roman" w:hAnsi="Times New Roman" w:cs="Times New Roman"/>
          <w:sz w:val="28"/>
          <w:szCs w:val="28"/>
          <w:u w:val="single"/>
        </w:rPr>
        <w:t>неинвазивную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A5955">
        <w:rPr>
          <w:rFonts w:ascii="Times New Roman" w:hAnsi="Times New Roman" w:cs="Times New Roman"/>
          <w:sz w:val="28"/>
          <w:szCs w:val="28"/>
          <w:u w:val="single"/>
        </w:rPr>
        <w:t>инвазивную</w:t>
      </w:r>
      <w:r>
        <w:rPr>
          <w:rFonts w:ascii="Times New Roman" w:hAnsi="Times New Roman" w:cs="Times New Roman"/>
          <w:sz w:val="28"/>
          <w:szCs w:val="28"/>
        </w:rPr>
        <w:t xml:space="preserve">  профилак</w:t>
      </w:r>
      <w:r w:rsidR="003C650B">
        <w:rPr>
          <w:rFonts w:ascii="Times New Roman" w:hAnsi="Times New Roman" w:cs="Times New Roman"/>
          <w:sz w:val="28"/>
          <w:szCs w:val="28"/>
        </w:rPr>
        <w:t>тическую методику пломбирования с  жидкотекучим композитом ДентЛайт</w:t>
      </w:r>
      <w:r w:rsidR="009C3F9A">
        <w:rPr>
          <w:rFonts w:ascii="Times New Roman" w:hAnsi="Times New Roman" w:cs="Times New Roman"/>
          <w:sz w:val="28"/>
          <w:szCs w:val="28"/>
        </w:rPr>
        <w:t xml:space="preserve"> Флоу</w:t>
      </w:r>
      <w:r w:rsidR="00554414">
        <w:rPr>
          <w:rFonts w:ascii="Times New Roman" w:hAnsi="Times New Roman" w:cs="Times New Roman"/>
          <w:sz w:val="28"/>
          <w:szCs w:val="28"/>
        </w:rPr>
        <w:t>,</w:t>
      </w:r>
      <w:r w:rsidR="009C3F9A">
        <w:rPr>
          <w:rFonts w:ascii="Times New Roman" w:hAnsi="Times New Roman" w:cs="Times New Roman"/>
          <w:sz w:val="28"/>
          <w:szCs w:val="28"/>
        </w:rPr>
        <w:t xml:space="preserve"> </w:t>
      </w:r>
      <w:r w:rsidR="00554414">
        <w:rPr>
          <w:rFonts w:ascii="Times New Roman" w:hAnsi="Times New Roman" w:cs="Times New Roman"/>
          <w:sz w:val="28"/>
          <w:szCs w:val="28"/>
        </w:rPr>
        <w:t xml:space="preserve">Фиссурит </w:t>
      </w:r>
      <w:r w:rsidR="005544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54414">
        <w:rPr>
          <w:rFonts w:ascii="Times New Roman" w:hAnsi="Times New Roman" w:cs="Times New Roman"/>
          <w:sz w:val="28"/>
          <w:szCs w:val="28"/>
        </w:rPr>
        <w:t>, Лателюкс флоу</w:t>
      </w:r>
      <w:r w:rsidR="00B80C3E">
        <w:rPr>
          <w:rFonts w:ascii="Times New Roman" w:hAnsi="Times New Roman" w:cs="Times New Roman"/>
          <w:sz w:val="28"/>
          <w:szCs w:val="28"/>
        </w:rPr>
        <w:t>,</w:t>
      </w:r>
      <w:r w:rsidR="003F677B">
        <w:rPr>
          <w:rFonts w:ascii="Times New Roman" w:hAnsi="Times New Roman" w:cs="Times New Roman"/>
          <w:sz w:val="28"/>
          <w:szCs w:val="28"/>
        </w:rPr>
        <w:t xml:space="preserve"> Глассин Фисс</w:t>
      </w:r>
      <w:r w:rsidR="00554414">
        <w:rPr>
          <w:rFonts w:ascii="Times New Roman" w:hAnsi="Times New Roman" w:cs="Times New Roman"/>
          <w:sz w:val="28"/>
          <w:szCs w:val="28"/>
        </w:rPr>
        <w:t>.</w:t>
      </w:r>
    </w:p>
    <w:p w14:paraId="55D2958F" w14:textId="77777777" w:rsidR="000702E4" w:rsidRPr="000702E4" w:rsidRDefault="00421ABA" w:rsidP="000702E4">
      <w:pPr>
        <w:tabs>
          <w:tab w:val="left" w:pos="1944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="00301D09" w:rsidRPr="000702E4">
        <w:rPr>
          <w:rFonts w:ascii="Times New Roman" w:hAnsi="Times New Roman" w:cs="Times New Roman"/>
          <w:b/>
          <w:sz w:val="28"/>
          <w:szCs w:val="28"/>
          <w:u w:val="single"/>
        </w:rPr>
        <w:t>инвазивная</w:t>
      </w:r>
      <w:r w:rsidR="00301D09" w:rsidRPr="00421AB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21ABA">
        <w:rPr>
          <w:rFonts w:ascii="Times New Roman" w:hAnsi="Times New Roman" w:cs="Times New Roman"/>
          <w:b/>
          <w:sz w:val="28"/>
          <w:szCs w:val="28"/>
          <w:u w:val="single"/>
        </w:rPr>
        <w:t>герметизация</w:t>
      </w:r>
      <w:r w:rsidR="00301D09" w:rsidRPr="00301D09">
        <w:rPr>
          <w:rFonts w:ascii="Times New Roman" w:hAnsi="Times New Roman" w:cs="Times New Roman"/>
          <w:sz w:val="28"/>
          <w:szCs w:val="28"/>
        </w:rPr>
        <w:t xml:space="preserve"> применяется для запечатывания средних или глубоких фиссур открытого типа. Открытый тип фиссур означает, что они полностью доступны для визуального осмотра (ведь только это гарантирует, что врач не пропустит кариес в области дна или</w:t>
      </w:r>
      <w:r w:rsidR="005A5955">
        <w:rPr>
          <w:rFonts w:ascii="Times New Roman" w:hAnsi="Times New Roman" w:cs="Times New Roman"/>
          <w:sz w:val="28"/>
          <w:szCs w:val="28"/>
        </w:rPr>
        <w:t xml:space="preserve"> стенок фиссуры). Бормашина для </w:t>
      </w:r>
      <w:r w:rsidR="00301D09" w:rsidRPr="00301D09">
        <w:rPr>
          <w:rFonts w:ascii="Times New Roman" w:hAnsi="Times New Roman" w:cs="Times New Roman"/>
          <w:sz w:val="28"/>
          <w:szCs w:val="28"/>
        </w:rPr>
        <w:t>расши</w:t>
      </w:r>
      <w:r w:rsidR="000702E4">
        <w:rPr>
          <w:rFonts w:ascii="Times New Roman" w:hAnsi="Times New Roman" w:cs="Times New Roman"/>
          <w:sz w:val="28"/>
          <w:szCs w:val="28"/>
        </w:rPr>
        <w:t>рения фиссур тут не применяется</w:t>
      </w:r>
    </w:p>
    <w:p w14:paraId="0FB78278" w14:textId="77777777" w:rsidR="000702E4" w:rsidRDefault="005A5955" w:rsidP="00421ABA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5A533" wp14:editId="07777777">
            <wp:extent cx="2943056" cy="2324100"/>
            <wp:effectExtent l="0" t="0" r="0" b="0"/>
            <wp:docPr id="6" name="Рисунок 6" descr="C:\Users\ASUS\Desktop\1822018190639TZQHE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822018190639TZQHE3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7" cy="23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40B8" w14:textId="77777777" w:rsidR="000702E4" w:rsidRPr="000702E4" w:rsidRDefault="000702E4" w:rsidP="000702E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02E4">
        <w:rPr>
          <w:rFonts w:ascii="Times New Roman" w:hAnsi="Times New Roman" w:cs="Times New Roman"/>
          <w:sz w:val="28"/>
          <w:szCs w:val="28"/>
          <w:u w:val="single"/>
        </w:rPr>
        <w:t>Операция осу</w:t>
      </w:r>
      <w:r>
        <w:rPr>
          <w:rFonts w:ascii="Times New Roman" w:hAnsi="Times New Roman" w:cs="Times New Roman"/>
          <w:sz w:val="28"/>
          <w:szCs w:val="28"/>
          <w:u w:val="single"/>
        </w:rPr>
        <w:t>ществляется в несколько этапов:</w:t>
      </w:r>
    </w:p>
    <w:p w14:paraId="7B8935C9" w14:textId="77777777" w:rsidR="000702E4" w:rsidRPr="000702E4" w:rsidRDefault="000702E4" w:rsidP="000702E4">
      <w:pPr>
        <w:pStyle w:val="a6"/>
        <w:numPr>
          <w:ilvl w:val="0"/>
          <w:numId w:val="10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lastRenderedPageBreak/>
        <w:t>Очистка зуба от остатков пищи и налета. Если простая очистка щеткой не дает результата, то можно применить методы гигиенической чистки, например, пескоструйное очищение</w:t>
      </w:r>
    </w:p>
    <w:p w14:paraId="34A146C5" w14:textId="77777777" w:rsidR="000702E4" w:rsidRPr="000702E4" w:rsidRDefault="000702E4" w:rsidP="000702E4">
      <w:pPr>
        <w:pStyle w:val="a6"/>
        <w:numPr>
          <w:ilvl w:val="0"/>
          <w:numId w:val="10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Обработка поверхности фиссур специальным гелем, основанным на ортофосфорной кислоте, который улучшает прилипаемость пломбы</w:t>
      </w:r>
    </w:p>
    <w:p w14:paraId="01123478" w14:textId="77777777" w:rsidR="000702E4" w:rsidRPr="000702E4" w:rsidRDefault="000702E4" w:rsidP="000702E4">
      <w:pPr>
        <w:pStyle w:val="a6"/>
        <w:numPr>
          <w:ilvl w:val="0"/>
          <w:numId w:val="10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Нанесение шприцом на фиссуры жидкотекучего композитного пломбировочного материала</w:t>
      </w:r>
    </w:p>
    <w:p w14:paraId="6505B3EB" w14:textId="77777777" w:rsidR="000702E4" w:rsidRPr="000702E4" w:rsidRDefault="000702E4" w:rsidP="000702E4">
      <w:pPr>
        <w:pStyle w:val="a6"/>
        <w:numPr>
          <w:ilvl w:val="0"/>
          <w:numId w:val="10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Засветка материала свето-полимеризационной лампой</w:t>
      </w:r>
    </w:p>
    <w:p w14:paraId="6D3BD0E5" w14:textId="77777777" w:rsidR="000702E4" w:rsidRPr="000702E4" w:rsidRDefault="000702E4" w:rsidP="000702E4">
      <w:pPr>
        <w:tabs>
          <w:tab w:val="left" w:pos="194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2E4">
        <w:rPr>
          <w:rFonts w:ascii="Times New Roman" w:hAnsi="Times New Roman" w:cs="Times New Roman"/>
          <w:b/>
          <w:sz w:val="28"/>
          <w:szCs w:val="28"/>
          <w:u w:val="single"/>
        </w:rPr>
        <w:t>Инвазивная герметизация фиссур</w:t>
      </w:r>
    </w:p>
    <w:p w14:paraId="59C5A000" w14:textId="77777777" w:rsidR="000702E4" w:rsidRPr="002B3926" w:rsidRDefault="000702E4" w:rsidP="000702E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02E4">
        <w:rPr>
          <w:rFonts w:ascii="Times New Roman" w:hAnsi="Times New Roman" w:cs="Times New Roman"/>
          <w:sz w:val="28"/>
          <w:szCs w:val="28"/>
        </w:rPr>
        <w:t>Данная методика применяется, если фиссуры глубокие и узкие, и их стенки и дно невозможно полностью увидеть.</w:t>
      </w:r>
      <w:r w:rsidRPr="000702E4">
        <w:t xml:space="preserve"> </w:t>
      </w:r>
      <w:r w:rsidRPr="002B3926">
        <w:rPr>
          <w:rFonts w:ascii="Times New Roman" w:hAnsi="Times New Roman" w:cs="Times New Roman"/>
          <w:sz w:val="28"/>
          <w:szCs w:val="28"/>
          <w:u w:val="single"/>
        </w:rPr>
        <w:t>Герметизация в этом случае также осуществляется в несколько этапов:</w:t>
      </w:r>
    </w:p>
    <w:p w14:paraId="1FC39945" w14:textId="77777777" w:rsidR="000702E4" w:rsidRPr="000702E4" w:rsidRDefault="000702E4" w:rsidP="000702E4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ED046" wp14:editId="07777777">
            <wp:extent cx="3886200" cy="1464826"/>
            <wp:effectExtent l="0" t="0" r="0" b="2540"/>
            <wp:docPr id="7" name="Рисунок 7" descr="C:\Users\ASUS\Desktop\инваз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инвазивна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06" cy="14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C53F" w14:textId="77777777" w:rsidR="000702E4" w:rsidRPr="000702E4" w:rsidRDefault="000702E4" w:rsidP="000702E4">
      <w:pPr>
        <w:pStyle w:val="a6"/>
        <w:numPr>
          <w:ilvl w:val="0"/>
          <w:numId w:val="9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Очистка зуба от налета и остатков пищи</w:t>
      </w:r>
    </w:p>
    <w:p w14:paraId="500A6627" w14:textId="77777777" w:rsidR="000702E4" w:rsidRPr="000702E4" w:rsidRDefault="000702E4" w:rsidP="000702E4">
      <w:pPr>
        <w:pStyle w:val="a6"/>
        <w:numPr>
          <w:ilvl w:val="0"/>
          <w:numId w:val="9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Обезболивание при необходимости (обычно не требуется)</w:t>
      </w:r>
    </w:p>
    <w:p w14:paraId="177BE2B1" w14:textId="77777777" w:rsidR="000702E4" w:rsidRPr="000702E4" w:rsidRDefault="000702E4" w:rsidP="000702E4">
      <w:pPr>
        <w:pStyle w:val="a6"/>
        <w:numPr>
          <w:ilvl w:val="0"/>
          <w:numId w:val="9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Вскрытие фиссур бормашиной. За счет этого узкие фиссуры немного расширяются и становятся доступны для осмотра</w:t>
      </w:r>
    </w:p>
    <w:p w14:paraId="22953BD7" w14:textId="77777777" w:rsidR="000702E4" w:rsidRPr="000702E4" w:rsidRDefault="000702E4" w:rsidP="000702E4">
      <w:pPr>
        <w:pStyle w:val="a6"/>
        <w:numPr>
          <w:ilvl w:val="0"/>
          <w:numId w:val="9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Если на этом этапе обнаруживается кариес, то герметизация прекращается</w:t>
      </w:r>
    </w:p>
    <w:p w14:paraId="365AD8DF" w14:textId="77777777" w:rsidR="000702E4" w:rsidRPr="000702E4" w:rsidRDefault="000702E4" w:rsidP="000702E4">
      <w:pPr>
        <w:pStyle w:val="a6"/>
        <w:numPr>
          <w:ilvl w:val="0"/>
          <w:numId w:val="9"/>
        </w:num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02E4">
        <w:rPr>
          <w:rFonts w:ascii="Times New Roman" w:hAnsi="Times New Roman" w:cs="Times New Roman"/>
          <w:sz w:val="28"/>
          <w:szCs w:val="28"/>
        </w:rPr>
        <w:t>Если кариеса нет, то дальше процедура идет по неинвазивной методике</w:t>
      </w:r>
    </w:p>
    <w:p w14:paraId="0369790B" w14:textId="77777777" w:rsidR="00C66C9C" w:rsidRDefault="0069720F" w:rsidP="00301D0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720F">
        <w:rPr>
          <w:rFonts w:ascii="Times New Roman" w:hAnsi="Times New Roman" w:cs="Times New Roman"/>
          <w:sz w:val="28"/>
          <w:szCs w:val="28"/>
        </w:rPr>
        <w:t>Несмотря на это, метод профилактического пломбирования представляется весьма эффективным и оправданным, особенно при высоких требованиях, предъявляемых к качеству лечения. В первую очередь, этот метод ориентирован на пациентов со средней тяжестью течения кариеса зубов, хотя его применение эффективно и у пациентов с легкой и тяжелой степенью «кариозной болезни».</w:t>
      </w:r>
    </w:p>
    <w:p w14:paraId="2D8A9692" w14:textId="77777777" w:rsidR="00E56BB4" w:rsidRDefault="00E56BB4" w:rsidP="00301D0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BB4">
        <w:rPr>
          <w:rFonts w:ascii="Times New Roman" w:hAnsi="Times New Roman" w:cs="Times New Roman"/>
          <w:sz w:val="28"/>
          <w:szCs w:val="28"/>
        </w:rPr>
        <w:t>На основании ана</w:t>
      </w:r>
      <w:r>
        <w:rPr>
          <w:rFonts w:ascii="Times New Roman" w:hAnsi="Times New Roman" w:cs="Times New Roman"/>
          <w:sz w:val="28"/>
          <w:szCs w:val="28"/>
        </w:rPr>
        <w:t xml:space="preserve">лиза клинических </w:t>
      </w:r>
      <w:r w:rsidRPr="00E56BB4">
        <w:rPr>
          <w:rFonts w:ascii="Times New Roman" w:hAnsi="Times New Roman" w:cs="Times New Roman"/>
          <w:sz w:val="28"/>
          <w:szCs w:val="28"/>
        </w:rPr>
        <w:t xml:space="preserve">методов сформулированы показания и противопоказания к проведению методик инвазивной герметизации и профилактического пломбирования при лечении кариеса постоянных зубов у детей в зависимости от исходного уровня минерализации твердых тканей </w:t>
      </w:r>
      <w:r w:rsidRPr="00E56BB4">
        <w:rPr>
          <w:rFonts w:ascii="Times New Roman" w:hAnsi="Times New Roman" w:cs="Times New Roman"/>
          <w:sz w:val="28"/>
          <w:szCs w:val="28"/>
        </w:rPr>
        <w:lastRenderedPageBreak/>
        <w:t>прорезывающихся зубов и от характера кариозных полостей. Практическая значимость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630616" w14:textId="77777777" w:rsidR="00E56BB4" w:rsidRDefault="00E56BB4" w:rsidP="00301D09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клинического</w:t>
      </w:r>
      <w:r w:rsidRPr="00E56BB4">
        <w:rPr>
          <w:rFonts w:ascii="Times New Roman" w:hAnsi="Times New Roman" w:cs="Times New Roman"/>
          <w:sz w:val="28"/>
          <w:szCs w:val="28"/>
        </w:rPr>
        <w:t xml:space="preserve"> исследования позволяют обосновать выбор пломбировочных материалов при проведении методики инвазивной герметизации и профилактического пломбирования в постоянных зубах с разным исходным уровнем минерализации твердых тканей и особенностей течения кариозного процесса.</w:t>
      </w:r>
    </w:p>
    <w:p w14:paraId="2CD65354" w14:textId="77777777" w:rsidR="00E56BB4" w:rsidRPr="00E56BB4" w:rsidRDefault="00E56BB4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BB4">
        <w:rPr>
          <w:rFonts w:ascii="Times New Roman" w:hAnsi="Times New Roman" w:cs="Times New Roman"/>
          <w:sz w:val="28"/>
          <w:szCs w:val="28"/>
        </w:rPr>
        <w:t>Результаты, полученные в ходе иссл</w:t>
      </w:r>
      <w:r>
        <w:rPr>
          <w:rFonts w:ascii="Times New Roman" w:hAnsi="Times New Roman" w:cs="Times New Roman"/>
          <w:sz w:val="28"/>
          <w:szCs w:val="28"/>
        </w:rPr>
        <w:t xml:space="preserve">едования </w:t>
      </w:r>
      <w:r w:rsidR="00962DB8">
        <w:rPr>
          <w:rFonts w:ascii="Times New Roman" w:hAnsi="Times New Roman" w:cs="Times New Roman"/>
          <w:sz w:val="28"/>
          <w:szCs w:val="28"/>
        </w:rPr>
        <w:t xml:space="preserve"> среди детей</w:t>
      </w:r>
      <w:r w:rsidR="00962DB8" w:rsidRPr="00962DB8">
        <w:rPr>
          <w:rFonts w:ascii="Times New Roman" w:hAnsi="Times New Roman" w:cs="Times New Roman"/>
          <w:sz w:val="28"/>
          <w:szCs w:val="28"/>
        </w:rPr>
        <w:t xml:space="preserve"> МБОУ СОШ №1 с. Верхние Татышлы</w:t>
      </w:r>
      <w:r w:rsidR="00962DB8">
        <w:rPr>
          <w:rFonts w:ascii="Times New Roman" w:hAnsi="Times New Roman" w:cs="Times New Roman"/>
          <w:sz w:val="28"/>
          <w:szCs w:val="28"/>
        </w:rPr>
        <w:t xml:space="preserve"> </w:t>
      </w:r>
      <w:r w:rsidR="00F46813">
        <w:rPr>
          <w:rFonts w:ascii="Times New Roman" w:hAnsi="Times New Roman" w:cs="Times New Roman"/>
          <w:sz w:val="28"/>
          <w:szCs w:val="28"/>
        </w:rPr>
        <w:t>от 7 до 15 лет</w:t>
      </w:r>
      <w:r w:rsidR="00962DB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0E358" w14:textId="77777777" w:rsidR="00E56BB4" w:rsidRPr="00E56BB4" w:rsidRDefault="00E56BB4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BB4">
        <w:rPr>
          <w:rFonts w:ascii="Times New Roman" w:hAnsi="Times New Roman" w:cs="Times New Roman"/>
          <w:sz w:val="28"/>
          <w:szCs w:val="28"/>
        </w:rPr>
        <w:t>1. Выявлена высокая распространенность фиссурного кариеса постоянных зубов - удельный вес кариеса фиссур и ямок постоянных зубов среди всех карио</w:t>
      </w:r>
      <w:r w:rsidR="00962DB8">
        <w:rPr>
          <w:rFonts w:ascii="Times New Roman" w:hAnsi="Times New Roman" w:cs="Times New Roman"/>
          <w:sz w:val="28"/>
          <w:szCs w:val="28"/>
        </w:rPr>
        <w:t>зных поражений составил 100</w:t>
      </w:r>
      <w:r w:rsidR="00F46813">
        <w:rPr>
          <w:rFonts w:ascii="Times New Roman" w:hAnsi="Times New Roman" w:cs="Times New Roman"/>
          <w:sz w:val="28"/>
          <w:szCs w:val="28"/>
        </w:rPr>
        <w:t>,0</w:t>
      </w:r>
      <w:r w:rsidR="00962DB8">
        <w:rPr>
          <w:rFonts w:ascii="Times New Roman" w:hAnsi="Times New Roman" w:cs="Times New Roman"/>
          <w:sz w:val="28"/>
          <w:szCs w:val="28"/>
        </w:rPr>
        <w:t>% в 7</w:t>
      </w:r>
      <w:r w:rsidRPr="00E56BB4">
        <w:rPr>
          <w:rFonts w:ascii="Times New Roman" w:hAnsi="Times New Roman" w:cs="Times New Roman"/>
          <w:sz w:val="28"/>
          <w:szCs w:val="28"/>
        </w:rPr>
        <w:t>-летнем</w:t>
      </w:r>
      <w:r w:rsidR="00962DB8">
        <w:rPr>
          <w:rFonts w:ascii="Times New Roman" w:hAnsi="Times New Roman" w:cs="Times New Roman"/>
          <w:sz w:val="28"/>
          <w:szCs w:val="28"/>
        </w:rPr>
        <w:t xml:space="preserve"> возрасте и 94,26% в возрасте 15</w:t>
      </w:r>
      <w:r w:rsidRPr="00E56BB4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B02B73E" w14:textId="2BCF06EE" w:rsidR="00E56BB4" w:rsidRDefault="00E56BB4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BB4">
        <w:rPr>
          <w:rFonts w:ascii="Times New Roman" w:hAnsi="Times New Roman" w:cs="Times New Roman"/>
          <w:sz w:val="28"/>
          <w:szCs w:val="28"/>
        </w:rPr>
        <w:t>2. Проведение методики профилактического пломбирования постоянных моляров у детей позволяет добиться 100%-ной редукции фиссурного кариеса.</w:t>
      </w:r>
      <w:r w:rsidR="00131128">
        <w:rPr>
          <w:rFonts w:ascii="Times New Roman" w:hAnsi="Times New Roman" w:cs="Times New Roman"/>
          <w:sz w:val="28"/>
          <w:szCs w:val="28"/>
        </w:rPr>
        <w:t xml:space="preserve"> </w:t>
      </w:r>
      <w:r w:rsidR="002E72BF">
        <w:rPr>
          <w:rFonts w:ascii="Times New Roman" w:hAnsi="Times New Roman" w:cs="Times New Roman"/>
          <w:sz w:val="28"/>
          <w:szCs w:val="28"/>
        </w:rPr>
        <w:t xml:space="preserve">Через год </w:t>
      </w:r>
      <w:r w:rsidR="00997D67" w:rsidRPr="00554414">
        <w:rPr>
          <w:rFonts w:ascii="Times New Roman" w:hAnsi="Times New Roman" w:cs="Times New Roman"/>
          <w:sz w:val="28"/>
          <w:szCs w:val="28"/>
        </w:rPr>
        <w:t>1</w:t>
      </w:r>
      <w:r w:rsidR="006F1D21">
        <w:rPr>
          <w:rFonts w:ascii="Times New Roman" w:hAnsi="Times New Roman" w:cs="Times New Roman"/>
          <w:sz w:val="28"/>
          <w:szCs w:val="28"/>
        </w:rPr>
        <w:t>0</w:t>
      </w:r>
      <w:r w:rsidR="003E6FD1">
        <w:rPr>
          <w:rFonts w:ascii="Times New Roman" w:hAnsi="Times New Roman" w:cs="Times New Roman"/>
          <w:sz w:val="28"/>
          <w:szCs w:val="28"/>
        </w:rPr>
        <w:t xml:space="preserve"> </w:t>
      </w:r>
      <w:r w:rsidR="00131128">
        <w:rPr>
          <w:rFonts w:ascii="Times New Roman" w:hAnsi="Times New Roman" w:cs="Times New Roman"/>
          <w:sz w:val="28"/>
          <w:szCs w:val="28"/>
        </w:rPr>
        <w:t>детей были приглаше</w:t>
      </w:r>
      <w:r w:rsidR="006F1D21">
        <w:rPr>
          <w:rFonts w:ascii="Times New Roman" w:hAnsi="Times New Roman" w:cs="Times New Roman"/>
          <w:sz w:val="28"/>
          <w:szCs w:val="28"/>
        </w:rPr>
        <w:t>ны на контрольный осмотр. Из них 2 примера</w:t>
      </w:r>
      <w:r w:rsidR="005D54B9">
        <w:rPr>
          <w:rFonts w:ascii="Times New Roman" w:hAnsi="Times New Roman" w:cs="Times New Roman"/>
          <w:sz w:val="28"/>
          <w:szCs w:val="28"/>
        </w:rPr>
        <w:t>:</w:t>
      </w:r>
    </w:p>
    <w:p w14:paraId="5512C82E" w14:textId="77777777" w:rsidR="005D54B9" w:rsidRDefault="6A29ABD0" w:rsidP="00E56BB4">
      <w:pPr>
        <w:tabs>
          <w:tab w:val="left" w:pos="194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6A29ABD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F1D21">
        <w:rPr>
          <w:noProof/>
          <w:lang w:eastAsia="ru-RU"/>
        </w:rPr>
        <w:drawing>
          <wp:inline distT="0" distB="0" distL="0" distR="0" wp14:anchorId="7D203F1D" wp14:editId="3C3C5918">
            <wp:extent cx="3540503" cy="2463001"/>
            <wp:effectExtent l="0" t="538751" r="0" b="538751"/>
            <wp:docPr id="1" name="Рисунок 1" descr="C:\Users\ASUS\Desktop\20210427_09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503" cy="24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3B78" w14:textId="0E60DDB9" w:rsidR="005D54B9" w:rsidRDefault="009C3F9A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Рис.3     3.6 </w:t>
      </w:r>
      <w:r w:rsidR="005D54B9">
        <w:rPr>
          <w:rFonts w:ascii="Times New Roman" w:hAnsi="Times New Roman" w:cs="Times New Roman"/>
          <w:noProof/>
          <w:sz w:val="28"/>
          <w:szCs w:val="28"/>
          <w:lang w:eastAsia="ru-RU"/>
        </w:rPr>
        <w:t>зуб до лечения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236B45BA" w14:textId="77777777" w:rsidR="003E6FD1" w:rsidRDefault="6A29ABD0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6A29ABD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F1D21">
        <w:rPr>
          <w:noProof/>
          <w:lang w:eastAsia="ru-RU"/>
        </w:rPr>
        <w:drawing>
          <wp:inline distT="0" distB="0" distL="0" distR="0" wp14:anchorId="30E82590" wp14:editId="0B3B27D0">
            <wp:extent cx="3530274" cy="2089703"/>
            <wp:effectExtent l="0" t="720285" r="0" b="720285"/>
            <wp:docPr id="4" name="Рисунок 4" descr="C:\Users\ASUS\Desktop\20210427_0935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274" cy="20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176B" w14:textId="2D3179E1" w:rsidR="004503E6" w:rsidRDefault="009C3F9A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    3.6 </w:t>
      </w:r>
      <w:r w:rsidR="005D54B9">
        <w:rPr>
          <w:rFonts w:ascii="Times New Roman" w:hAnsi="Times New Roman" w:cs="Times New Roman"/>
          <w:sz w:val="28"/>
          <w:szCs w:val="28"/>
        </w:rPr>
        <w:t>зуб после лечения</w:t>
      </w:r>
    </w:p>
    <w:p w14:paraId="23BDD6FC" w14:textId="5BE6EF8A" w:rsidR="005D54B9" w:rsidRPr="004503E6" w:rsidRDefault="005D54B9" w:rsidP="004503E6">
      <w:pPr>
        <w:tabs>
          <w:tab w:val="left" w:pos="4308"/>
        </w:tabs>
        <w:rPr>
          <w:rFonts w:ascii="Times New Roman" w:hAnsi="Times New Roman" w:cs="Times New Roman"/>
          <w:sz w:val="28"/>
          <w:szCs w:val="28"/>
        </w:rPr>
      </w:pPr>
    </w:p>
    <w:p w14:paraId="33C97A2D" w14:textId="77777777" w:rsidR="005D54B9" w:rsidRDefault="6A29ABD0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6A29ABD0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E6FD1">
        <w:rPr>
          <w:noProof/>
          <w:lang w:eastAsia="ru-RU"/>
        </w:rPr>
        <w:drawing>
          <wp:inline distT="0" distB="0" distL="0" distR="0" wp14:anchorId="238EA95C" wp14:editId="445FB97B">
            <wp:extent cx="3393664" cy="3991380"/>
            <wp:effectExtent l="0" t="0" r="6985" b="0"/>
            <wp:docPr id="14" name="Рисунок 14" descr="C:\Users\ASUS\Desktop\р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664" cy="39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29ABD0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DE6D70C" w14:textId="69A48350" w:rsidR="005D54B9" w:rsidRDefault="009C3F9A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  3.6 и 3.7 </w:t>
      </w:r>
      <w:r w:rsidR="005D54B9">
        <w:rPr>
          <w:rFonts w:ascii="Times New Roman" w:hAnsi="Times New Roman" w:cs="Times New Roman"/>
          <w:sz w:val="28"/>
          <w:szCs w:val="28"/>
        </w:rPr>
        <w:t>зуб</w:t>
      </w:r>
      <w:r w:rsidR="004503E6">
        <w:rPr>
          <w:rFonts w:ascii="Times New Roman" w:hAnsi="Times New Roman" w:cs="Times New Roman"/>
          <w:sz w:val="28"/>
          <w:szCs w:val="28"/>
        </w:rPr>
        <w:t>ы</w:t>
      </w:r>
      <w:r w:rsidR="005D54B9">
        <w:rPr>
          <w:rFonts w:ascii="Times New Roman" w:hAnsi="Times New Roman" w:cs="Times New Roman"/>
          <w:sz w:val="28"/>
          <w:szCs w:val="28"/>
        </w:rPr>
        <w:t xml:space="preserve"> до лечения</w:t>
      </w:r>
    </w:p>
    <w:p w14:paraId="0562CB0E" w14:textId="77777777" w:rsidR="005D54B9" w:rsidRDefault="005D54B9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98DFF" wp14:editId="39393CAB">
            <wp:extent cx="3111851" cy="4217600"/>
            <wp:effectExtent l="0" t="0" r="0" b="0"/>
            <wp:docPr id="13" name="Рисунок 13" descr="C:\Users\ASUS\Desktop\20210428_1041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51" cy="4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8262" w14:textId="458064B6" w:rsidR="005D54B9" w:rsidRDefault="009C3F9A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 3.6 и 3.7 </w:t>
      </w:r>
      <w:r w:rsidR="005D54B9">
        <w:rPr>
          <w:rFonts w:ascii="Times New Roman" w:hAnsi="Times New Roman" w:cs="Times New Roman"/>
          <w:sz w:val="28"/>
          <w:szCs w:val="28"/>
        </w:rPr>
        <w:t>зуб</w:t>
      </w:r>
      <w:r w:rsidR="004503E6">
        <w:rPr>
          <w:rFonts w:ascii="Times New Roman" w:hAnsi="Times New Roman" w:cs="Times New Roman"/>
          <w:sz w:val="28"/>
          <w:szCs w:val="28"/>
        </w:rPr>
        <w:t>ы</w:t>
      </w:r>
      <w:r w:rsidR="005D54B9">
        <w:rPr>
          <w:rFonts w:ascii="Times New Roman" w:hAnsi="Times New Roman" w:cs="Times New Roman"/>
          <w:sz w:val="28"/>
          <w:szCs w:val="28"/>
        </w:rPr>
        <w:t xml:space="preserve"> после лечения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D6975" w14:textId="77777777" w:rsidR="00D02579" w:rsidRPr="00E56BB4" w:rsidRDefault="003E6FD1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</w:p>
    <w:p w14:paraId="7B29C7C3" w14:textId="716FDAE0" w:rsidR="00E56BB4" w:rsidRDefault="00E56BB4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6BB4">
        <w:rPr>
          <w:rFonts w:ascii="Times New Roman" w:hAnsi="Times New Roman" w:cs="Times New Roman"/>
          <w:sz w:val="28"/>
          <w:szCs w:val="28"/>
        </w:rPr>
        <w:t>3. При проведении минимально-инвазивных методов лечения фиссурного кариеса постоянных зубов у детей рекомендуется использование высоконаполненных композиционных герметиков с пред</w:t>
      </w:r>
      <w:r w:rsidR="004503E6">
        <w:rPr>
          <w:rFonts w:ascii="Times New Roman" w:hAnsi="Times New Roman" w:cs="Times New Roman"/>
          <w:sz w:val="28"/>
          <w:szCs w:val="28"/>
        </w:rPr>
        <w:t xml:space="preserve">варительным внесением праймера. </w:t>
      </w:r>
      <w:proofErr w:type="gramStart"/>
      <w:r w:rsidR="004503E6">
        <w:rPr>
          <w:rFonts w:ascii="Times New Roman" w:hAnsi="Times New Roman" w:cs="Times New Roman"/>
          <w:sz w:val="28"/>
          <w:szCs w:val="28"/>
        </w:rPr>
        <w:t xml:space="preserve">В </w:t>
      </w:r>
      <w:r w:rsidRPr="00E56BB4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End"/>
      <w:r w:rsidRPr="00E56BB4">
        <w:rPr>
          <w:rFonts w:ascii="Times New Roman" w:hAnsi="Times New Roman" w:cs="Times New Roman"/>
          <w:sz w:val="28"/>
          <w:szCs w:val="28"/>
        </w:rPr>
        <w:t xml:space="preserve"> проведения методики профилактического пломбирования следует отдавать предпочтение сочетанию жидкотекучего композита с композиционны</w:t>
      </w:r>
      <w:r w:rsidR="004503E6">
        <w:rPr>
          <w:rFonts w:ascii="Times New Roman" w:hAnsi="Times New Roman" w:cs="Times New Roman"/>
          <w:sz w:val="28"/>
          <w:szCs w:val="28"/>
        </w:rPr>
        <w:t>м высоконаполненным герметиком, (</w:t>
      </w:r>
      <w:r w:rsidR="006F1D21">
        <w:rPr>
          <w:rFonts w:ascii="Times New Roman" w:hAnsi="Times New Roman" w:cs="Times New Roman"/>
          <w:sz w:val="28"/>
          <w:szCs w:val="28"/>
        </w:rPr>
        <w:t>Дентлайт флоу,</w:t>
      </w:r>
      <w:r w:rsidR="00F70A89">
        <w:rPr>
          <w:rFonts w:ascii="Times New Roman" w:hAnsi="Times New Roman" w:cs="Times New Roman"/>
          <w:sz w:val="28"/>
          <w:szCs w:val="28"/>
        </w:rPr>
        <w:t xml:space="preserve"> Лателюкс флоу, </w:t>
      </w:r>
      <w:r w:rsidR="00736B81">
        <w:rPr>
          <w:rFonts w:ascii="Times New Roman" w:hAnsi="Times New Roman" w:cs="Times New Roman"/>
          <w:sz w:val="28"/>
          <w:szCs w:val="28"/>
        </w:rPr>
        <w:t>Ф</w:t>
      </w:r>
      <w:r w:rsidR="00F70A89">
        <w:rPr>
          <w:rFonts w:ascii="Times New Roman" w:hAnsi="Times New Roman" w:cs="Times New Roman"/>
          <w:sz w:val="28"/>
          <w:szCs w:val="28"/>
        </w:rPr>
        <w:t xml:space="preserve">иссурит </w:t>
      </w:r>
      <w:r w:rsidR="00F70A8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F677B">
        <w:rPr>
          <w:rFonts w:ascii="Times New Roman" w:hAnsi="Times New Roman" w:cs="Times New Roman"/>
          <w:sz w:val="28"/>
          <w:szCs w:val="28"/>
        </w:rPr>
        <w:t xml:space="preserve"> и Глассин Фисс</w:t>
      </w:r>
      <w:r w:rsidR="004503E6">
        <w:rPr>
          <w:rFonts w:ascii="Times New Roman" w:hAnsi="Times New Roman" w:cs="Times New Roman"/>
          <w:sz w:val="28"/>
          <w:szCs w:val="28"/>
        </w:rPr>
        <w:t>),</w:t>
      </w:r>
      <w:r w:rsidR="00B80C3E">
        <w:rPr>
          <w:rFonts w:ascii="Times New Roman" w:hAnsi="Times New Roman" w:cs="Times New Roman"/>
          <w:sz w:val="28"/>
          <w:szCs w:val="28"/>
        </w:rPr>
        <w:t xml:space="preserve"> </w:t>
      </w:r>
      <w:r w:rsidR="004503E6">
        <w:rPr>
          <w:rFonts w:ascii="Times New Roman" w:hAnsi="Times New Roman" w:cs="Times New Roman"/>
          <w:sz w:val="28"/>
          <w:szCs w:val="28"/>
        </w:rPr>
        <w:t>которые были использованы в данном исследовании.</w:t>
      </w:r>
    </w:p>
    <w:p w14:paraId="7599B85E" w14:textId="5C84A7FB" w:rsidR="005D54B9" w:rsidRPr="00F70A89" w:rsidRDefault="005D54B9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0323EC9" w14:textId="77777777" w:rsidR="00E56BB4" w:rsidRDefault="00962DB8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1128">
        <w:rPr>
          <w:rFonts w:ascii="Times New Roman" w:hAnsi="Times New Roman" w:cs="Times New Roman"/>
          <w:sz w:val="28"/>
          <w:szCs w:val="28"/>
        </w:rPr>
        <w:t xml:space="preserve">. </w:t>
      </w:r>
      <w:r w:rsidR="00E56BB4" w:rsidRPr="00E56BB4">
        <w:rPr>
          <w:rFonts w:ascii="Times New Roman" w:hAnsi="Times New Roman" w:cs="Times New Roman"/>
          <w:sz w:val="28"/>
          <w:szCs w:val="28"/>
        </w:rPr>
        <w:t>Широкое внедрение минимально-инвазивных методов лечения и профилактики фиссурного кариеса постоянных зубов у детей позволяет добиться высокой редукции кариеса фиссур (98 - 100%).</w:t>
      </w:r>
    </w:p>
    <w:p w14:paraId="5A5CC911" w14:textId="0186D4B1" w:rsidR="0022278C" w:rsidRDefault="0022278C" w:rsidP="0022278C">
      <w:pPr>
        <w:tabs>
          <w:tab w:val="left" w:pos="1944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78C">
        <w:rPr>
          <w:rFonts w:ascii="Times New Roman" w:hAnsi="Times New Roman" w:cs="Times New Roman"/>
          <w:b/>
          <w:sz w:val="28"/>
          <w:szCs w:val="28"/>
          <w:u w:val="single"/>
        </w:rPr>
        <w:t>Эффективность процедуры</w:t>
      </w:r>
    </w:p>
    <w:p w14:paraId="2C9A3C81" w14:textId="1D0FBB80" w:rsidR="0022278C" w:rsidRDefault="00E534F8" w:rsidP="0022278C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исследования из нуждающихся в санации  300 детей</w:t>
      </w:r>
      <w:r w:rsidR="001061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отобрано  200 детей и  </w:t>
      </w:r>
      <w:r w:rsidR="003F677B">
        <w:rPr>
          <w:rFonts w:ascii="Times New Roman" w:hAnsi="Times New Roman" w:cs="Times New Roman"/>
          <w:sz w:val="28"/>
          <w:szCs w:val="28"/>
        </w:rPr>
        <w:t>им</w:t>
      </w:r>
      <w:r w:rsidR="0095544E">
        <w:rPr>
          <w:rFonts w:ascii="Times New Roman" w:hAnsi="Times New Roman" w:cs="Times New Roman"/>
          <w:sz w:val="28"/>
          <w:szCs w:val="28"/>
        </w:rPr>
        <w:t xml:space="preserve"> было  </w:t>
      </w:r>
      <w:r>
        <w:rPr>
          <w:rFonts w:ascii="Times New Roman" w:hAnsi="Times New Roman" w:cs="Times New Roman"/>
          <w:sz w:val="28"/>
          <w:szCs w:val="28"/>
        </w:rPr>
        <w:t xml:space="preserve">проведено профилактическое пломбирование  зубов </w:t>
      </w:r>
      <w:r w:rsidR="003F677B">
        <w:rPr>
          <w:rFonts w:ascii="Times New Roman" w:hAnsi="Times New Roman" w:cs="Times New Roman"/>
          <w:sz w:val="28"/>
          <w:szCs w:val="28"/>
        </w:rPr>
        <w:t xml:space="preserve">при фиссурном </w:t>
      </w:r>
      <w:r w:rsidR="0095544E" w:rsidRPr="003F677B">
        <w:rPr>
          <w:rFonts w:ascii="Times New Roman" w:hAnsi="Times New Roman" w:cs="Times New Roman"/>
          <w:sz w:val="28"/>
          <w:szCs w:val="28"/>
        </w:rPr>
        <w:t xml:space="preserve"> кариесе</w:t>
      </w:r>
      <w:r w:rsidR="00955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инвазивным и неинвазивным методом</w:t>
      </w:r>
      <w:r w:rsidR="001061AC">
        <w:rPr>
          <w:rFonts w:ascii="Times New Roman" w:hAnsi="Times New Roman" w:cs="Times New Roman"/>
          <w:sz w:val="28"/>
          <w:szCs w:val="28"/>
        </w:rPr>
        <w:t xml:space="preserve"> герметизации.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78C">
        <w:rPr>
          <w:rFonts w:ascii="Times New Roman" w:hAnsi="Times New Roman" w:cs="Times New Roman"/>
          <w:sz w:val="28"/>
          <w:szCs w:val="28"/>
        </w:rPr>
        <w:t>Герметизация  фиссур зубов  у детей абсолютно эффективна.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78C">
        <w:rPr>
          <w:rFonts w:ascii="Times New Roman" w:hAnsi="Times New Roman" w:cs="Times New Roman"/>
          <w:sz w:val="28"/>
          <w:szCs w:val="28"/>
        </w:rPr>
        <w:t>Минимальный срок службы герметика составляет 3</w:t>
      </w:r>
      <w:r w:rsidR="0095544E">
        <w:rPr>
          <w:rFonts w:ascii="Times New Roman" w:hAnsi="Times New Roman" w:cs="Times New Roman"/>
          <w:sz w:val="28"/>
          <w:szCs w:val="28"/>
        </w:rPr>
        <w:t xml:space="preserve"> </w:t>
      </w:r>
      <w:r w:rsidR="0022278C">
        <w:rPr>
          <w:rFonts w:ascii="Times New Roman" w:hAnsi="Times New Roman" w:cs="Times New Roman"/>
          <w:sz w:val="28"/>
          <w:szCs w:val="28"/>
        </w:rPr>
        <w:t>года – за это</w:t>
      </w:r>
      <w:r w:rsidR="001061AC">
        <w:rPr>
          <w:rFonts w:ascii="Times New Roman" w:hAnsi="Times New Roman" w:cs="Times New Roman"/>
          <w:sz w:val="28"/>
          <w:szCs w:val="28"/>
        </w:rPr>
        <w:t xml:space="preserve"> время эмаль успевает окрепнуть</w:t>
      </w:r>
      <w:r w:rsidR="0022278C">
        <w:rPr>
          <w:rFonts w:ascii="Times New Roman" w:hAnsi="Times New Roman" w:cs="Times New Roman"/>
          <w:sz w:val="28"/>
          <w:szCs w:val="28"/>
        </w:rPr>
        <w:t>,</w:t>
      </w:r>
      <w:r w:rsidR="001061AC">
        <w:rPr>
          <w:rFonts w:ascii="Times New Roman" w:hAnsi="Times New Roman" w:cs="Times New Roman"/>
          <w:sz w:val="28"/>
          <w:szCs w:val="28"/>
        </w:rPr>
        <w:t xml:space="preserve"> </w:t>
      </w:r>
      <w:r w:rsidR="0022278C">
        <w:rPr>
          <w:rFonts w:ascii="Times New Roman" w:hAnsi="Times New Roman" w:cs="Times New Roman"/>
          <w:sz w:val="28"/>
          <w:szCs w:val="28"/>
        </w:rPr>
        <w:t>а ребенок научиться и привыкнуть правильно</w:t>
      </w:r>
      <w:r w:rsidR="001061AC">
        <w:rPr>
          <w:rFonts w:ascii="Times New Roman" w:hAnsi="Times New Roman" w:cs="Times New Roman"/>
          <w:sz w:val="28"/>
          <w:szCs w:val="28"/>
        </w:rPr>
        <w:t>, тщательно и регулярно чистить зубки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012D52" w14:textId="004518A9" w:rsidR="00B80C3E" w:rsidRDefault="00B80C3E" w:rsidP="0022278C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текл</w:t>
      </w:r>
      <w:r w:rsidR="003F677B">
        <w:rPr>
          <w:rFonts w:ascii="Times New Roman" w:hAnsi="Times New Roman" w:cs="Times New Roman"/>
          <w:sz w:val="28"/>
          <w:szCs w:val="28"/>
        </w:rPr>
        <w:t>о</w:t>
      </w:r>
      <w:r w:rsidR="002F44F2">
        <w:rPr>
          <w:rFonts w:ascii="Times New Roman" w:hAnsi="Times New Roman" w:cs="Times New Roman"/>
          <w:sz w:val="28"/>
          <w:szCs w:val="28"/>
        </w:rPr>
        <w:t>иномерные</w:t>
      </w:r>
      <w:proofErr w:type="spellEnd"/>
      <w:r w:rsidR="002F44F2">
        <w:rPr>
          <w:rFonts w:ascii="Times New Roman" w:hAnsi="Times New Roman" w:cs="Times New Roman"/>
          <w:sz w:val="28"/>
          <w:szCs w:val="28"/>
        </w:rPr>
        <w:t xml:space="preserve">  цемент</w:t>
      </w:r>
      <w:proofErr w:type="gramEnd"/>
      <w:r w:rsidR="003F67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F677B">
        <w:rPr>
          <w:rFonts w:ascii="Times New Roman" w:hAnsi="Times New Roman" w:cs="Times New Roman"/>
          <w:sz w:val="28"/>
          <w:szCs w:val="28"/>
        </w:rPr>
        <w:t>Глассин</w:t>
      </w:r>
      <w:proofErr w:type="spellEnd"/>
      <w:r w:rsidR="003F67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77B">
        <w:rPr>
          <w:rFonts w:ascii="Times New Roman" w:hAnsi="Times New Roman" w:cs="Times New Roman"/>
          <w:sz w:val="28"/>
          <w:szCs w:val="28"/>
        </w:rPr>
        <w:t>Фисс</w:t>
      </w:r>
      <w:proofErr w:type="spellEnd"/>
      <w:r w:rsidR="003F677B">
        <w:rPr>
          <w:rFonts w:ascii="Times New Roman" w:hAnsi="Times New Roman" w:cs="Times New Roman"/>
          <w:sz w:val="28"/>
          <w:szCs w:val="28"/>
        </w:rPr>
        <w:t xml:space="preserve">) </w:t>
      </w:r>
      <w:r w:rsidRPr="00B80C3E">
        <w:rPr>
          <w:rFonts w:ascii="Times New Roman" w:hAnsi="Times New Roman" w:cs="Times New Roman"/>
          <w:sz w:val="28"/>
          <w:szCs w:val="28"/>
        </w:rPr>
        <w:t xml:space="preserve"> для гермет</w:t>
      </w:r>
      <w:r>
        <w:rPr>
          <w:rFonts w:ascii="Times New Roman" w:hAnsi="Times New Roman" w:cs="Times New Roman"/>
          <w:sz w:val="28"/>
          <w:szCs w:val="28"/>
        </w:rPr>
        <w:t>изации фиссур был применен в 80 постоянных и 40</w:t>
      </w:r>
      <w:r w:rsidRPr="00B80C3E">
        <w:rPr>
          <w:rFonts w:ascii="Times New Roman" w:hAnsi="Times New Roman" w:cs="Times New Roman"/>
          <w:sz w:val="28"/>
          <w:szCs w:val="28"/>
        </w:rPr>
        <w:t xml:space="preserve"> молочн</w:t>
      </w:r>
      <w:r>
        <w:rPr>
          <w:rFonts w:ascii="Times New Roman" w:hAnsi="Times New Roman" w:cs="Times New Roman"/>
          <w:sz w:val="28"/>
          <w:szCs w:val="28"/>
        </w:rPr>
        <w:t xml:space="preserve">ых зубах у </w:t>
      </w:r>
      <w:r w:rsidRPr="00B80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110 детей в возрасте 7-10</w:t>
      </w:r>
      <w:r w:rsidRPr="00B80C3E">
        <w:rPr>
          <w:rFonts w:ascii="Times New Roman" w:hAnsi="Times New Roman" w:cs="Times New Roman"/>
          <w:sz w:val="28"/>
          <w:szCs w:val="28"/>
        </w:rPr>
        <w:t xml:space="preserve"> лет.</w:t>
      </w:r>
      <w:r w:rsidR="002E72BF">
        <w:rPr>
          <w:rFonts w:ascii="Times New Roman" w:hAnsi="Times New Roman" w:cs="Times New Roman"/>
          <w:sz w:val="28"/>
          <w:szCs w:val="28"/>
        </w:rPr>
        <w:t xml:space="preserve"> </w:t>
      </w:r>
      <w:r w:rsidR="002E72BF">
        <w:rPr>
          <w:sz w:val="28"/>
          <w:szCs w:val="28"/>
        </w:rPr>
        <w:t>Ж</w:t>
      </w:r>
      <w:r w:rsidR="002E72BF">
        <w:rPr>
          <w:rFonts w:ascii="Times New Roman" w:hAnsi="Times New Roman" w:cs="Times New Roman"/>
          <w:sz w:val="28"/>
          <w:szCs w:val="28"/>
        </w:rPr>
        <w:t xml:space="preserve">идкотекучий  композит </w:t>
      </w:r>
      <w:r w:rsidR="002F44F2">
        <w:rPr>
          <w:rFonts w:ascii="Times New Roman" w:hAnsi="Times New Roman" w:cs="Times New Roman"/>
          <w:sz w:val="28"/>
          <w:szCs w:val="28"/>
        </w:rPr>
        <w:t>(</w:t>
      </w:r>
      <w:r w:rsidR="003F677B">
        <w:rPr>
          <w:rFonts w:ascii="Times New Roman" w:hAnsi="Times New Roman" w:cs="Times New Roman"/>
          <w:sz w:val="28"/>
          <w:szCs w:val="28"/>
        </w:rPr>
        <w:t>ДентЛайт флоу,</w:t>
      </w:r>
      <w:r w:rsidR="002F44F2" w:rsidRPr="002F44F2">
        <w:rPr>
          <w:rFonts w:ascii="Times New Roman" w:hAnsi="Times New Roman" w:cs="Times New Roman"/>
          <w:sz w:val="28"/>
          <w:szCs w:val="28"/>
        </w:rPr>
        <w:t xml:space="preserve"> </w:t>
      </w:r>
      <w:r w:rsidR="003F677B">
        <w:rPr>
          <w:rFonts w:ascii="Times New Roman" w:hAnsi="Times New Roman" w:cs="Times New Roman"/>
          <w:sz w:val="28"/>
          <w:szCs w:val="28"/>
        </w:rPr>
        <w:t>Лателюкс флоу,</w:t>
      </w:r>
      <w:r w:rsidR="002F44F2" w:rsidRPr="002F44F2">
        <w:rPr>
          <w:rFonts w:ascii="Times New Roman" w:hAnsi="Times New Roman" w:cs="Times New Roman"/>
          <w:sz w:val="28"/>
          <w:szCs w:val="28"/>
        </w:rPr>
        <w:t xml:space="preserve"> </w:t>
      </w:r>
      <w:r w:rsidR="002F44F2">
        <w:rPr>
          <w:rFonts w:ascii="Times New Roman" w:hAnsi="Times New Roman" w:cs="Times New Roman"/>
          <w:sz w:val="28"/>
          <w:szCs w:val="28"/>
        </w:rPr>
        <w:t xml:space="preserve">Фиссурит </w:t>
      </w:r>
      <w:r w:rsidR="002F44F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5544E" w:rsidRPr="003F677B">
        <w:rPr>
          <w:rFonts w:ascii="Times New Roman" w:hAnsi="Times New Roman" w:cs="Times New Roman"/>
          <w:sz w:val="28"/>
          <w:szCs w:val="28"/>
        </w:rPr>
        <w:t>)</w:t>
      </w:r>
      <w:r w:rsidR="0095544E">
        <w:rPr>
          <w:rFonts w:ascii="Times New Roman" w:hAnsi="Times New Roman" w:cs="Times New Roman"/>
          <w:sz w:val="28"/>
          <w:szCs w:val="28"/>
        </w:rPr>
        <w:t xml:space="preserve"> </w:t>
      </w:r>
      <w:r w:rsidR="002E72BF">
        <w:rPr>
          <w:rFonts w:ascii="Times New Roman" w:hAnsi="Times New Roman" w:cs="Times New Roman"/>
          <w:sz w:val="28"/>
          <w:szCs w:val="28"/>
        </w:rPr>
        <w:t>для герметизации был применен в 60 постоянных и 30 молочных</w:t>
      </w:r>
      <w:r w:rsidRPr="00B80C3E">
        <w:rPr>
          <w:rFonts w:ascii="Times New Roman" w:hAnsi="Times New Roman" w:cs="Times New Roman"/>
          <w:sz w:val="28"/>
          <w:szCs w:val="28"/>
        </w:rPr>
        <w:t xml:space="preserve"> </w:t>
      </w:r>
      <w:r w:rsidR="002E72BF">
        <w:rPr>
          <w:rFonts w:ascii="Times New Roman" w:hAnsi="Times New Roman" w:cs="Times New Roman"/>
          <w:sz w:val="28"/>
          <w:szCs w:val="28"/>
        </w:rPr>
        <w:t xml:space="preserve"> зубах у 90 детей  в возрасте 10-15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C3E">
        <w:rPr>
          <w:rFonts w:ascii="Times New Roman" w:hAnsi="Times New Roman" w:cs="Times New Roman"/>
          <w:sz w:val="28"/>
          <w:szCs w:val="28"/>
        </w:rPr>
        <w:t>Через год эффективность герметизации фиссур (отсутствие кариеса в герметизированных зубах) составила 98,1 %. Полная сохранность герметика была выявлена в 84,8 % зубов.</w:t>
      </w:r>
    </w:p>
    <w:p w14:paraId="4DAF9287" w14:textId="2CF55FBC" w:rsidR="001061AC" w:rsidRDefault="001061AC" w:rsidP="0022278C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5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ходе стоматологического исследования было доказано, что после обработки борозд композитными герметиками большинство фиссур остаются не пораженными</w:t>
      </w:r>
      <w:r w:rsidR="0095544E">
        <w:rPr>
          <w:rFonts w:ascii="Times New Roman" w:hAnsi="Times New Roman" w:cs="Times New Roman"/>
          <w:sz w:val="28"/>
          <w:szCs w:val="28"/>
        </w:rPr>
        <w:t xml:space="preserve">, </w:t>
      </w:r>
      <w:r w:rsidR="0095544E" w:rsidRPr="002F44F2">
        <w:rPr>
          <w:rFonts w:ascii="Times New Roman" w:hAnsi="Times New Roman" w:cs="Times New Roman"/>
          <w:sz w:val="28"/>
          <w:szCs w:val="28"/>
        </w:rPr>
        <w:t xml:space="preserve">что свидетельствует о </w:t>
      </w:r>
      <w:r w:rsidR="002E72BF" w:rsidRPr="002F44F2">
        <w:rPr>
          <w:rFonts w:ascii="Times New Roman" w:hAnsi="Times New Roman" w:cs="Times New Roman"/>
          <w:sz w:val="28"/>
          <w:szCs w:val="28"/>
        </w:rPr>
        <w:t xml:space="preserve"> высокой редукции кариеса</w:t>
      </w:r>
      <w:r w:rsidRPr="002F44F2">
        <w:rPr>
          <w:rFonts w:ascii="Times New Roman" w:hAnsi="Times New Roman" w:cs="Times New Roman"/>
          <w:sz w:val="28"/>
          <w:szCs w:val="28"/>
        </w:rPr>
        <w:t>.</w:t>
      </w:r>
    </w:p>
    <w:p w14:paraId="2946DB82" w14:textId="77777777" w:rsidR="00414670" w:rsidRDefault="00414670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55ACB1" w14:textId="519777C5" w:rsidR="00414670" w:rsidRDefault="00414670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131128" w:rsidRDefault="00131128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AB3F49F" w14:textId="77777777" w:rsidR="002E72BF" w:rsidRPr="00736B81" w:rsidRDefault="002E72BF" w:rsidP="00E56BB4">
      <w:pPr>
        <w:tabs>
          <w:tab w:val="left" w:pos="194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9540806" w14:textId="77777777" w:rsidR="003B57D9" w:rsidRDefault="003B57D9" w:rsidP="003B57D9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3B57D9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3A0CE507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</w:p>
    <w:p w14:paraId="1BBB1ECD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1. Алексеева, В.В. 20 вопросов детскому стоматологу / В.В. Алексеева. - М.: Литера, 2011. - 486 c.</w:t>
      </w:r>
    </w:p>
    <w:p w14:paraId="74996F78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2. Вопросы терапевтической стоматологии детского возраста. - М.: Военная Типография, 2011. - 372 c.</w:t>
      </w:r>
    </w:p>
    <w:p w14:paraId="3D5635FF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 xml:space="preserve">3. Даггал, Монти Детская стоматология / Монти </w:t>
      </w:r>
      <w:proofErr w:type="spellStart"/>
      <w:proofErr w:type="gramStart"/>
      <w:r w:rsidRPr="007A59F5">
        <w:rPr>
          <w:rFonts w:ascii="Times New Roman" w:hAnsi="Times New Roman" w:cs="Times New Roman"/>
          <w:sz w:val="28"/>
          <w:szCs w:val="28"/>
        </w:rPr>
        <w:t>Даггал</w:t>
      </w:r>
      <w:proofErr w:type="spellEnd"/>
      <w:r w:rsidRPr="007A59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A5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9F5">
        <w:rPr>
          <w:rFonts w:ascii="Times New Roman" w:hAnsi="Times New Roman" w:cs="Times New Roman"/>
          <w:sz w:val="28"/>
          <w:szCs w:val="28"/>
        </w:rPr>
        <w:t>Ангус</w:t>
      </w:r>
      <w:proofErr w:type="spellEnd"/>
      <w:r w:rsidRPr="007A59F5">
        <w:rPr>
          <w:rFonts w:ascii="Times New Roman" w:hAnsi="Times New Roman" w:cs="Times New Roman"/>
          <w:sz w:val="28"/>
          <w:szCs w:val="28"/>
        </w:rPr>
        <w:t xml:space="preserve"> Камерон , Джек Тумба. - М.: Таркомм, 2015. - 118 c.</w:t>
      </w:r>
    </w:p>
    <w:p w14:paraId="2F624497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4. Детская стоматология. - М.: ГЭОТАР-Медиа, 2013. - 456 c.</w:t>
      </w:r>
    </w:p>
    <w:p w14:paraId="67EE1D3C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5. Детская стоматология. Руководство. - М.: ГЭОТАР-Медиа, 2016. - 456 c.</w:t>
      </w:r>
    </w:p>
    <w:p w14:paraId="34E47278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6. Детская терапевтическая стоматология. Национальное руководство (+ CD-ROM). - М.: ГЭОТАР-Медиа, 2010. - 906 c.</w:t>
      </w:r>
    </w:p>
    <w:p w14:paraId="3B08401C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7. Детская терапевтическая стоматология. Руководство к практическим занятиям. - М.: ГЭОТАР-Медиа, 2012. - 288 c.</w:t>
      </w:r>
    </w:p>
    <w:p w14:paraId="469035D5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8. Коминек, Я. Детская стоматология / Я. Коминек, Я. Томан, Е. Розковцова. - М.: Государственное издательство медицинской литературы, 2010. - 512 c.</w:t>
      </w:r>
    </w:p>
    <w:p w14:paraId="256E070B" w14:textId="77777777" w:rsidR="007A59F5" w:rsidRP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9. Топольницкий, О. З. Атлас по детской хирургической стоматологии и челюстно-лицевой хирургии / О.З. Топольницкий, А.Ю. Васильев. - М.: ГЭОТАР-Медиа, 2011. - 264 c.</w:t>
      </w:r>
    </w:p>
    <w:p w14:paraId="3ED58CC6" w14:textId="09110299" w:rsidR="007A59F5" w:rsidRDefault="007A59F5" w:rsidP="007A59F5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7A59F5">
        <w:rPr>
          <w:rFonts w:ascii="Times New Roman" w:hAnsi="Times New Roman" w:cs="Times New Roman"/>
          <w:sz w:val="28"/>
          <w:szCs w:val="28"/>
        </w:rPr>
        <w:t>10. Янушевич, О.О. Детская стоматология / О.О. Янушевич. - М.: ГЭОТАР-Медиа, 2017. - 702 c.</w:t>
      </w:r>
    </w:p>
    <w:p w14:paraId="3FE9F23F" w14:textId="77777777" w:rsidR="005E5B5C" w:rsidRDefault="005E5B5C" w:rsidP="00506F83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F72F646" w14:textId="77777777" w:rsidR="005E5B5C" w:rsidRDefault="005E5B5C" w:rsidP="00506F83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8CE6F91" w14:textId="77777777" w:rsidR="005E5B5C" w:rsidRDefault="005E5B5C" w:rsidP="00506F83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1CDCEAD" w14:textId="77777777" w:rsidR="005E5B5C" w:rsidRDefault="005E5B5C" w:rsidP="00506F83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BB9E253" w14:textId="77777777" w:rsidR="005E5B5C" w:rsidRPr="00506F83" w:rsidRDefault="005E5B5C" w:rsidP="00506F83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E5B5C" w:rsidRPr="00506F83" w:rsidSect="00506F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4B1"/>
    <w:multiLevelType w:val="hybridMultilevel"/>
    <w:tmpl w:val="C0A4C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E3217"/>
    <w:multiLevelType w:val="hybridMultilevel"/>
    <w:tmpl w:val="98D0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F54F5"/>
    <w:multiLevelType w:val="hybridMultilevel"/>
    <w:tmpl w:val="FB5A7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8256B"/>
    <w:multiLevelType w:val="hybridMultilevel"/>
    <w:tmpl w:val="8A0E9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D75D4"/>
    <w:multiLevelType w:val="hybridMultilevel"/>
    <w:tmpl w:val="0BE21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02F7B"/>
    <w:multiLevelType w:val="hybridMultilevel"/>
    <w:tmpl w:val="2BBC5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540C7"/>
    <w:multiLevelType w:val="hybridMultilevel"/>
    <w:tmpl w:val="856AD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71602"/>
    <w:multiLevelType w:val="hybridMultilevel"/>
    <w:tmpl w:val="9E968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41A34"/>
    <w:multiLevelType w:val="hybridMultilevel"/>
    <w:tmpl w:val="D952C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0669E"/>
    <w:multiLevelType w:val="hybridMultilevel"/>
    <w:tmpl w:val="ED28DB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F83"/>
    <w:rsid w:val="000578E6"/>
    <w:rsid w:val="000702E4"/>
    <w:rsid w:val="000805D4"/>
    <w:rsid w:val="000C45DB"/>
    <w:rsid w:val="001061AC"/>
    <w:rsid w:val="00131128"/>
    <w:rsid w:val="00186F39"/>
    <w:rsid w:val="00190C71"/>
    <w:rsid w:val="001C71DD"/>
    <w:rsid w:val="001D0D11"/>
    <w:rsid w:val="0022278C"/>
    <w:rsid w:val="002B3926"/>
    <w:rsid w:val="002E72BF"/>
    <w:rsid w:val="002F330D"/>
    <w:rsid w:val="002F44F2"/>
    <w:rsid w:val="00301D09"/>
    <w:rsid w:val="00344112"/>
    <w:rsid w:val="003B57D9"/>
    <w:rsid w:val="003C650B"/>
    <w:rsid w:val="003E6FD1"/>
    <w:rsid w:val="003F677B"/>
    <w:rsid w:val="00414670"/>
    <w:rsid w:val="00421ABA"/>
    <w:rsid w:val="004503E6"/>
    <w:rsid w:val="00453329"/>
    <w:rsid w:val="00506F83"/>
    <w:rsid w:val="00510556"/>
    <w:rsid w:val="00522A9A"/>
    <w:rsid w:val="00524E00"/>
    <w:rsid w:val="00533F89"/>
    <w:rsid w:val="00554414"/>
    <w:rsid w:val="00555F60"/>
    <w:rsid w:val="005A5955"/>
    <w:rsid w:val="005D54B9"/>
    <w:rsid w:val="005D5AF4"/>
    <w:rsid w:val="005E473E"/>
    <w:rsid w:val="005E5B5C"/>
    <w:rsid w:val="00611B5E"/>
    <w:rsid w:val="0069720F"/>
    <w:rsid w:val="006F1D21"/>
    <w:rsid w:val="007323AB"/>
    <w:rsid w:val="00736B81"/>
    <w:rsid w:val="00764DE6"/>
    <w:rsid w:val="007A59F5"/>
    <w:rsid w:val="007D58A2"/>
    <w:rsid w:val="0092790D"/>
    <w:rsid w:val="009504AB"/>
    <w:rsid w:val="0095544E"/>
    <w:rsid w:val="00962DB8"/>
    <w:rsid w:val="00997D67"/>
    <w:rsid w:val="009C3F9A"/>
    <w:rsid w:val="009D115B"/>
    <w:rsid w:val="00A257AE"/>
    <w:rsid w:val="00B80C3E"/>
    <w:rsid w:val="00BF1887"/>
    <w:rsid w:val="00C22FAE"/>
    <w:rsid w:val="00C66C9C"/>
    <w:rsid w:val="00C7769E"/>
    <w:rsid w:val="00C965D1"/>
    <w:rsid w:val="00D0035C"/>
    <w:rsid w:val="00D02579"/>
    <w:rsid w:val="00D50457"/>
    <w:rsid w:val="00D9566D"/>
    <w:rsid w:val="00E25AC3"/>
    <w:rsid w:val="00E534F8"/>
    <w:rsid w:val="00E544EC"/>
    <w:rsid w:val="00E56BB4"/>
    <w:rsid w:val="00EF66EE"/>
    <w:rsid w:val="00F46813"/>
    <w:rsid w:val="00F70A89"/>
    <w:rsid w:val="00FE7A6A"/>
    <w:rsid w:val="6A29A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13FD"/>
  <w15:docId w15:val="{CF9B2F89-4D49-4F53-A5F8-6BF29F2A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5B5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B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0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распространенности кариеса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1.Санированных детей</c:v>
                </c:pt>
                <c:pt idx="1">
                  <c:v>2.Нуждаются в санации</c:v>
                </c:pt>
                <c:pt idx="2">
                  <c:v>3.Здоровые дети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0.6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по гигиене полости рта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1.Соблюдают гигиену полости рта</c:v>
                </c:pt>
                <c:pt idx="1">
                  <c:v>2.Не соблюдают гигиену полости рта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649E3-C329-42A4-9AD6-66C64B37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2256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Usere</cp:lastModifiedBy>
  <cp:revision>22</cp:revision>
  <dcterms:created xsi:type="dcterms:W3CDTF">2021-04-24T19:50:00Z</dcterms:created>
  <dcterms:modified xsi:type="dcterms:W3CDTF">2021-06-02T06:53:00Z</dcterms:modified>
</cp:coreProperties>
</file>